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90" w:rsidRDefault="009709BB" w:rsidP="009709BB">
      <w:pPr>
        <w:jc w:val="center"/>
        <w:rPr>
          <w:rFonts w:ascii="Arial" w:hAnsi="Arial" w:cs="Arial"/>
          <w:b/>
          <w:sz w:val="24"/>
          <w:szCs w:val="24"/>
          <w:u w:val="single"/>
        </w:rPr>
      </w:pPr>
      <w:r w:rsidRPr="00CD1B0E">
        <w:rPr>
          <w:rFonts w:ascii="Arial" w:hAnsi="Arial" w:cs="Arial"/>
          <w:b/>
          <w:sz w:val="24"/>
          <w:szCs w:val="24"/>
          <w:u w:val="single"/>
        </w:rPr>
        <w:t>PROGRAMA DE ASISTENCIA DE EMERGENCIA AL TRABAJO Y LA PRODUCCIÓN</w:t>
      </w:r>
      <w:r w:rsidR="00C471E7">
        <w:rPr>
          <w:rFonts w:ascii="Arial" w:hAnsi="Arial" w:cs="Arial"/>
          <w:b/>
          <w:sz w:val="24"/>
          <w:szCs w:val="24"/>
          <w:u w:val="single"/>
        </w:rPr>
        <w:t xml:space="preserve"> – </w:t>
      </w:r>
      <w:r w:rsidR="001E3F53">
        <w:rPr>
          <w:rFonts w:ascii="Arial" w:hAnsi="Arial" w:cs="Arial"/>
          <w:b/>
          <w:sz w:val="24"/>
          <w:szCs w:val="24"/>
          <w:u w:val="single"/>
        </w:rPr>
        <w:t>EXTENSION DE SUS BENEFICIOS AL MES DE AGOSTO DE 2020</w:t>
      </w:r>
    </w:p>
    <w:p w:rsidR="006B7AD7" w:rsidRDefault="006B7AD7" w:rsidP="009709BB">
      <w:pPr>
        <w:jc w:val="center"/>
        <w:rPr>
          <w:rFonts w:ascii="Arial" w:hAnsi="Arial" w:cs="Arial"/>
          <w:b/>
          <w:sz w:val="24"/>
          <w:szCs w:val="24"/>
          <w:u w:val="single"/>
        </w:rPr>
      </w:pPr>
      <w:bookmarkStart w:id="0" w:name="_GoBack"/>
      <w:bookmarkEnd w:id="0"/>
    </w:p>
    <w:p w:rsidR="00B3208A" w:rsidRDefault="00B3208A" w:rsidP="009709BB">
      <w:pPr>
        <w:jc w:val="center"/>
        <w:rPr>
          <w:rFonts w:ascii="Arial" w:hAnsi="Arial" w:cs="Arial"/>
          <w:b/>
          <w:sz w:val="24"/>
          <w:szCs w:val="24"/>
          <w:u w:val="single"/>
        </w:rPr>
      </w:pPr>
    </w:p>
    <w:p w:rsidR="006B7AD7" w:rsidRDefault="00810668" w:rsidP="006B7AD7">
      <w:pPr>
        <w:jc w:val="both"/>
        <w:rPr>
          <w:rFonts w:ascii="Arial" w:hAnsi="Arial" w:cs="Arial"/>
          <w:sz w:val="24"/>
          <w:szCs w:val="24"/>
        </w:rPr>
      </w:pPr>
      <w:r>
        <w:rPr>
          <w:rFonts w:ascii="Arial" w:hAnsi="Arial" w:cs="Arial"/>
          <w:sz w:val="24"/>
          <w:szCs w:val="24"/>
        </w:rPr>
        <w:t xml:space="preserve">A través de la Decisión Administrativa </w:t>
      </w:r>
      <w:r w:rsidR="00B17513" w:rsidRPr="00B17513">
        <w:rPr>
          <w:rFonts w:ascii="Arial" w:hAnsi="Arial" w:cs="Arial"/>
          <w:sz w:val="24"/>
          <w:szCs w:val="24"/>
        </w:rPr>
        <w:t>1581/2020</w:t>
      </w:r>
      <w:r>
        <w:rPr>
          <w:rFonts w:ascii="Arial" w:hAnsi="Arial" w:cs="Arial"/>
          <w:sz w:val="24"/>
          <w:szCs w:val="24"/>
        </w:rPr>
        <w:t xml:space="preserve"> la Jefatura de Gabinete de Ministros (J.G.M) adopta </w:t>
      </w:r>
      <w:r w:rsidRPr="00810668">
        <w:rPr>
          <w:rFonts w:ascii="Arial" w:hAnsi="Arial" w:cs="Arial"/>
          <w:sz w:val="24"/>
          <w:szCs w:val="24"/>
        </w:rPr>
        <w:t xml:space="preserve">las recomendaciones formuladas por el Comité de Evaluación y Monitoreo del Programa de Asistencia de Emergencia al Trabajo y la Producción en el Acta </w:t>
      </w:r>
      <w:r w:rsidR="005C4793">
        <w:rPr>
          <w:rFonts w:ascii="Arial" w:hAnsi="Arial" w:cs="Arial"/>
          <w:sz w:val="24"/>
          <w:szCs w:val="24"/>
        </w:rPr>
        <w:t>20</w:t>
      </w:r>
      <w:r>
        <w:rPr>
          <w:rFonts w:ascii="Arial" w:hAnsi="Arial" w:cs="Arial"/>
          <w:sz w:val="24"/>
          <w:szCs w:val="24"/>
        </w:rPr>
        <w:t>, cuyos principales contenidos son los que siguen.</w:t>
      </w:r>
    </w:p>
    <w:p w:rsidR="00810668" w:rsidRDefault="00810668" w:rsidP="006B7AD7">
      <w:pPr>
        <w:jc w:val="both"/>
        <w:rPr>
          <w:rFonts w:ascii="Arial" w:hAnsi="Arial" w:cs="Arial"/>
          <w:sz w:val="24"/>
          <w:szCs w:val="24"/>
        </w:rPr>
      </w:pPr>
    </w:p>
    <w:p w:rsidR="00810668" w:rsidRDefault="00810668" w:rsidP="006B7AD7">
      <w:pPr>
        <w:jc w:val="both"/>
        <w:rPr>
          <w:rFonts w:ascii="Arial" w:hAnsi="Arial" w:cs="Arial"/>
          <w:b/>
          <w:sz w:val="24"/>
          <w:szCs w:val="24"/>
          <w:u w:val="single"/>
        </w:rPr>
      </w:pPr>
      <w:r w:rsidRPr="00810668">
        <w:rPr>
          <w:rFonts w:ascii="Arial" w:hAnsi="Arial" w:cs="Arial"/>
          <w:b/>
          <w:sz w:val="24"/>
          <w:szCs w:val="24"/>
          <w:u w:val="single"/>
        </w:rPr>
        <w:t xml:space="preserve">Principales contenidos de la Decisión Administrativa </w:t>
      </w:r>
      <w:r w:rsidR="005C4793" w:rsidRPr="005C4793">
        <w:rPr>
          <w:rFonts w:ascii="Arial" w:hAnsi="Arial" w:cs="Arial"/>
          <w:b/>
          <w:sz w:val="24"/>
          <w:szCs w:val="24"/>
          <w:u w:val="single"/>
        </w:rPr>
        <w:t>1581/2020</w:t>
      </w:r>
      <w:r w:rsidRPr="00810668">
        <w:rPr>
          <w:rFonts w:ascii="Arial" w:hAnsi="Arial" w:cs="Arial"/>
          <w:b/>
          <w:sz w:val="24"/>
          <w:szCs w:val="24"/>
          <w:u w:val="single"/>
        </w:rPr>
        <w:t xml:space="preserve"> de la J.G.M</w:t>
      </w:r>
    </w:p>
    <w:p w:rsidR="00810668" w:rsidRDefault="00810668" w:rsidP="006B7AD7">
      <w:pPr>
        <w:jc w:val="both"/>
        <w:rPr>
          <w:rFonts w:ascii="Arial" w:hAnsi="Arial" w:cs="Arial"/>
          <w:b/>
          <w:sz w:val="24"/>
          <w:szCs w:val="24"/>
          <w:u w:val="single"/>
        </w:rPr>
      </w:pPr>
    </w:p>
    <w:p w:rsidR="007E3651" w:rsidRPr="007E3651" w:rsidRDefault="007E3651" w:rsidP="007E3651">
      <w:pPr>
        <w:jc w:val="both"/>
        <w:rPr>
          <w:rFonts w:ascii="Arial" w:hAnsi="Arial" w:cs="Arial"/>
          <w:b/>
          <w:bCs/>
          <w:sz w:val="24"/>
          <w:szCs w:val="24"/>
          <w:lang w:val="es-AR"/>
        </w:rPr>
      </w:pPr>
      <w:r w:rsidRPr="007E3651">
        <w:rPr>
          <w:rFonts w:ascii="Arial" w:hAnsi="Arial" w:cs="Arial"/>
          <w:b/>
          <w:bCs/>
          <w:sz w:val="24"/>
          <w:szCs w:val="24"/>
          <w:lang w:val="es-AR"/>
        </w:rPr>
        <w:t xml:space="preserve">PROGRAMA ATP - EXTENSIÓN </w:t>
      </w:r>
      <w:r w:rsidR="005C5EE3">
        <w:rPr>
          <w:rFonts w:ascii="Arial" w:hAnsi="Arial" w:cs="Arial"/>
          <w:b/>
          <w:bCs/>
          <w:sz w:val="24"/>
          <w:szCs w:val="24"/>
          <w:lang w:val="es-AR"/>
        </w:rPr>
        <w:t>AL MES DE</w:t>
      </w:r>
      <w:r w:rsidRPr="007E3651">
        <w:rPr>
          <w:rFonts w:ascii="Arial" w:hAnsi="Arial" w:cs="Arial"/>
          <w:b/>
          <w:bCs/>
          <w:sz w:val="24"/>
          <w:szCs w:val="24"/>
          <w:lang w:val="es-AR"/>
        </w:rPr>
        <w:t xml:space="preserve"> AGOSTO 2020</w:t>
      </w:r>
    </w:p>
    <w:p w:rsidR="007E3651" w:rsidRDefault="007E3651" w:rsidP="007E3651">
      <w:pPr>
        <w:jc w:val="both"/>
        <w:rPr>
          <w:rFonts w:ascii="Arial" w:hAnsi="Arial" w:cs="Arial"/>
          <w:sz w:val="24"/>
          <w:szCs w:val="24"/>
          <w:lang w:val="es-AR"/>
        </w:rPr>
      </w:pPr>
    </w:p>
    <w:p w:rsidR="001831C4" w:rsidRDefault="007E3651" w:rsidP="007E3651">
      <w:pPr>
        <w:jc w:val="both"/>
        <w:rPr>
          <w:rFonts w:ascii="Arial" w:hAnsi="Arial" w:cs="Arial"/>
          <w:sz w:val="24"/>
          <w:szCs w:val="24"/>
          <w:lang w:val="es-AR"/>
        </w:rPr>
      </w:pPr>
      <w:r w:rsidRPr="007E3651">
        <w:rPr>
          <w:rFonts w:ascii="Arial" w:hAnsi="Arial" w:cs="Arial"/>
          <w:sz w:val="24"/>
          <w:szCs w:val="24"/>
          <w:lang w:val="es-AR"/>
        </w:rPr>
        <w:t>En el marco de lo dispuesto por el artículo 13 del Decreto Nº 332/20 y sus modificatorios, el Comité recomienda</w:t>
      </w:r>
      <w:r>
        <w:rPr>
          <w:rFonts w:ascii="Arial" w:hAnsi="Arial" w:cs="Arial"/>
          <w:sz w:val="24"/>
          <w:szCs w:val="24"/>
          <w:lang w:val="es-AR"/>
        </w:rPr>
        <w:t xml:space="preserve"> </w:t>
      </w:r>
      <w:r w:rsidRPr="007E3651">
        <w:rPr>
          <w:rFonts w:ascii="Arial" w:hAnsi="Arial" w:cs="Arial"/>
          <w:sz w:val="24"/>
          <w:szCs w:val="24"/>
          <w:lang w:val="es-AR"/>
        </w:rPr>
        <w:t>que se extiendan los beneficios del Programa ATP relativos al Salario Complementario, a la postergación y</w:t>
      </w:r>
      <w:r>
        <w:rPr>
          <w:rFonts w:ascii="Arial" w:hAnsi="Arial" w:cs="Arial"/>
          <w:sz w:val="24"/>
          <w:szCs w:val="24"/>
          <w:lang w:val="es-AR"/>
        </w:rPr>
        <w:t xml:space="preserve"> </w:t>
      </w:r>
      <w:r w:rsidRPr="007E3651">
        <w:rPr>
          <w:rFonts w:ascii="Arial" w:hAnsi="Arial" w:cs="Arial"/>
          <w:sz w:val="24"/>
          <w:szCs w:val="24"/>
          <w:lang w:val="es-AR"/>
        </w:rPr>
        <w:t>reducción del pago de las contribuciones patronales con destino al Sistema Integrado Previsional Argentino y al</w:t>
      </w:r>
      <w:r>
        <w:rPr>
          <w:rFonts w:ascii="Arial" w:hAnsi="Arial" w:cs="Arial"/>
          <w:sz w:val="24"/>
          <w:szCs w:val="24"/>
          <w:lang w:val="es-AR"/>
        </w:rPr>
        <w:t xml:space="preserve"> </w:t>
      </w:r>
      <w:r w:rsidRPr="007E3651">
        <w:rPr>
          <w:rFonts w:ascii="Arial" w:hAnsi="Arial" w:cs="Arial"/>
          <w:sz w:val="24"/>
          <w:szCs w:val="24"/>
          <w:lang w:val="es-AR"/>
        </w:rPr>
        <w:t>Crédito Tasa Subsidiada respecto de los salarios y contribuciones que se devenguen durante el mes de agosto de</w:t>
      </w:r>
      <w:r>
        <w:rPr>
          <w:rFonts w:ascii="Arial" w:hAnsi="Arial" w:cs="Arial"/>
          <w:sz w:val="24"/>
          <w:szCs w:val="24"/>
          <w:lang w:val="es-AR"/>
        </w:rPr>
        <w:t xml:space="preserve"> </w:t>
      </w:r>
      <w:r w:rsidRPr="007E3651">
        <w:rPr>
          <w:rFonts w:ascii="Arial" w:hAnsi="Arial" w:cs="Arial"/>
          <w:sz w:val="24"/>
          <w:szCs w:val="24"/>
          <w:lang w:val="es-AR"/>
        </w:rPr>
        <w:t>2020.</w:t>
      </w:r>
    </w:p>
    <w:p w:rsidR="00434427" w:rsidRDefault="00434427" w:rsidP="00810668">
      <w:pPr>
        <w:jc w:val="both"/>
        <w:rPr>
          <w:rFonts w:ascii="Arial" w:hAnsi="Arial" w:cs="Arial"/>
          <w:bCs/>
          <w:sz w:val="24"/>
          <w:szCs w:val="24"/>
          <w:u w:val="single"/>
          <w:lang w:val="es-AR"/>
        </w:rPr>
      </w:pPr>
    </w:p>
    <w:p w:rsidR="001831C4" w:rsidRPr="00D15859" w:rsidRDefault="004D2C41" w:rsidP="00810668">
      <w:pPr>
        <w:jc w:val="both"/>
        <w:rPr>
          <w:rFonts w:ascii="Arial" w:hAnsi="Arial" w:cs="Arial"/>
          <w:b/>
          <w:bCs/>
          <w:sz w:val="24"/>
          <w:szCs w:val="24"/>
          <w:lang w:val="es-AR"/>
        </w:rPr>
      </w:pPr>
      <w:r w:rsidRPr="00D15859">
        <w:rPr>
          <w:rFonts w:ascii="Arial" w:hAnsi="Arial" w:cs="Arial"/>
          <w:b/>
          <w:bCs/>
          <w:sz w:val="24"/>
          <w:szCs w:val="24"/>
          <w:lang w:val="es-AR"/>
        </w:rPr>
        <w:t xml:space="preserve">SALARIO COMPLEMENTARIO DE </w:t>
      </w:r>
      <w:r w:rsidR="00D15859" w:rsidRPr="00D15859">
        <w:rPr>
          <w:rFonts w:ascii="Arial" w:hAnsi="Arial" w:cs="Arial"/>
          <w:b/>
          <w:bCs/>
          <w:sz w:val="24"/>
          <w:szCs w:val="24"/>
          <w:lang w:val="es-AR"/>
        </w:rPr>
        <w:t>AGOSTO</w:t>
      </w:r>
      <w:r w:rsidRPr="00D15859">
        <w:rPr>
          <w:rFonts w:ascii="Arial" w:hAnsi="Arial" w:cs="Arial"/>
          <w:b/>
          <w:bCs/>
          <w:sz w:val="24"/>
          <w:szCs w:val="24"/>
          <w:lang w:val="es-AR"/>
        </w:rPr>
        <w:t xml:space="preserve"> 2020 – BENEFICIARIOS</w:t>
      </w:r>
      <w:r w:rsidR="00D15859" w:rsidRPr="00D15859">
        <w:rPr>
          <w:rFonts w:ascii="Arial" w:hAnsi="Arial" w:cs="Arial"/>
          <w:b/>
          <w:bCs/>
          <w:sz w:val="24"/>
          <w:szCs w:val="24"/>
          <w:lang w:val="es-AR"/>
        </w:rPr>
        <w:t xml:space="preserve"> Y CONDICIONES</w:t>
      </w:r>
    </w:p>
    <w:p w:rsidR="004D2C41" w:rsidRPr="00D15859" w:rsidRDefault="004D2C41" w:rsidP="00810668">
      <w:pPr>
        <w:jc w:val="both"/>
        <w:rPr>
          <w:rFonts w:ascii="Arial" w:hAnsi="Arial" w:cs="Arial"/>
          <w:b/>
          <w:bCs/>
          <w:sz w:val="24"/>
          <w:szCs w:val="24"/>
          <w:lang w:val="es-AR"/>
        </w:rPr>
      </w:pPr>
    </w:p>
    <w:p w:rsidR="004A04E1" w:rsidRPr="00631792" w:rsidRDefault="004A04E1" w:rsidP="004A04E1">
      <w:pPr>
        <w:jc w:val="both"/>
        <w:rPr>
          <w:rFonts w:ascii="Arial" w:hAnsi="Arial" w:cs="Arial"/>
          <w:b/>
          <w:i/>
          <w:sz w:val="24"/>
          <w:szCs w:val="24"/>
        </w:rPr>
      </w:pPr>
      <w:r w:rsidRPr="00631792">
        <w:rPr>
          <w:rFonts w:ascii="Arial" w:hAnsi="Arial" w:cs="Arial"/>
          <w:b/>
          <w:i/>
          <w:sz w:val="24"/>
          <w:szCs w:val="24"/>
        </w:rPr>
        <w:t>TRABAJADORES DE EMPRESAS QUE DESARROLLAN ACTIVIDADES</w:t>
      </w:r>
    </w:p>
    <w:p w:rsidR="004D2C41" w:rsidRDefault="004A04E1" w:rsidP="004A04E1">
      <w:pPr>
        <w:jc w:val="both"/>
        <w:rPr>
          <w:rFonts w:ascii="Arial" w:hAnsi="Arial" w:cs="Arial"/>
          <w:i/>
          <w:sz w:val="24"/>
          <w:szCs w:val="24"/>
        </w:rPr>
      </w:pPr>
      <w:r w:rsidRPr="00631792">
        <w:rPr>
          <w:rFonts w:ascii="Arial" w:hAnsi="Arial" w:cs="Arial"/>
          <w:b/>
          <w:i/>
          <w:sz w:val="24"/>
          <w:szCs w:val="24"/>
        </w:rPr>
        <w:t>AFECTADAS EN FORMA CRÍTICA</w:t>
      </w:r>
    </w:p>
    <w:p w:rsidR="004A04E1" w:rsidRDefault="004A04E1" w:rsidP="004A04E1">
      <w:pPr>
        <w:jc w:val="both"/>
        <w:rPr>
          <w:rFonts w:ascii="Arial" w:hAnsi="Arial" w:cs="Arial"/>
          <w:i/>
          <w:sz w:val="24"/>
          <w:szCs w:val="24"/>
        </w:rPr>
      </w:pPr>
    </w:p>
    <w:p w:rsidR="00631792" w:rsidRDefault="002E23CF" w:rsidP="00631792">
      <w:pPr>
        <w:jc w:val="both"/>
        <w:rPr>
          <w:rFonts w:ascii="Arial" w:hAnsi="Arial" w:cs="Arial"/>
          <w:sz w:val="24"/>
          <w:szCs w:val="24"/>
        </w:rPr>
      </w:pPr>
      <w:r w:rsidRPr="002E23CF">
        <w:rPr>
          <w:rFonts w:ascii="Arial" w:hAnsi="Arial" w:cs="Arial"/>
          <w:sz w:val="24"/>
          <w:szCs w:val="24"/>
        </w:rPr>
        <w:t>Esta clasificación se limita exclusivamente a aquellos empleadores que posean como actividad principal al 12 de marzo de 2020 alguna de las identificadas, según el Clasificador de Actividades Económicas (CLAE) – Formulario N° 883, en el listado del Acta N° 4, punto 2.3 del Acta N° 5 o en el punto 6 del acta N° 13, incluyendo las del listado del Acta N° 20)</w:t>
      </w:r>
    </w:p>
    <w:p w:rsidR="002E23CF" w:rsidRDefault="002E23CF" w:rsidP="00631792">
      <w:pPr>
        <w:jc w:val="both"/>
        <w:rPr>
          <w:rFonts w:ascii="Arial" w:hAnsi="Arial" w:cs="Arial"/>
          <w:sz w:val="24"/>
          <w:szCs w:val="24"/>
        </w:rPr>
      </w:pPr>
    </w:p>
    <w:p w:rsidR="00631792" w:rsidRPr="00631792" w:rsidRDefault="00631792" w:rsidP="00631792">
      <w:pPr>
        <w:jc w:val="both"/>
        <w:rPr>
          <w:rFonts w:ascii="Arial" w:hAnsi="Arial" w:cs="Arial"/>
          <w:sz w:val="24"/>
          <w:szCs w:val="24"/>
        </w:rPr>
      </w:pPr>
      <w:r w:rsidRPr="00631792">
        <w:rPr>
          <w:rFonts w:ascii="Arial" w:hAnsi="Arial" w:cs="Arial"/>
          <w:sz w:val="24"/>
          <w:szCs w:val="24"/>
        </w:rPr>
        <w:t xml:space="preserve">Con independencia de la cantidad </w:t>
      </w:r>
      <w:r>
        <w:rPr>
          <w:rFonts w:ascii="Arial" w:hAnsi="Arial" w:cs="Arial"/>
          <w:sz w:val="24"/>
          <w:szCs w:val="24"/>
        </w:rPr>
        <w:t>de</w:t>
      </w:r>
      <w:r w:rsidRPr="00631792">
        <w:rPr>
          <w:rFonts w:ascii="Arial" w:hAnsi="Arial" w:cs="Arial"/>
          <w:sz w:val="24"/>
          <w:szCs w:val="24"/>
        </w:rPr>
        <w:t xml:space="preserve"> trabajadores, </w:t>
      </w:r>
      <w:r>
        <w:rPr>
          <w:rFonts w:ascii="Arial" w:hAnsi="Arial" w:cs="Arial"/>
          <w:sz w:val="24"/>
          <w:szCs w:val="24"/>
        </w:rPr>
        <w:t>recibirán</w:t>
      </w:r>
      <w:r w:rsidRPr="00631792">
        <w:rPr>
          <w:rFonts w:ascii="Arial" w:hAnsi="Arial" w:cs="Arial"/>
          <w:sz w:val="24"/>
          <w:szCs w:val="24"/>
        </w:rPr>
        <w:t xml:space="preserve"> el beneficio del</w:t>
      </w:r>
    </w:p>
    <w:p w:rsidR="00631792" w:rsidRPr="00631792" w:rsidRDefault="00631792" w:rsidP="00631792">
      <w:pPr>
        <w:jc w:val="both"/>
        <w:rPr>
          <w:rFonts w:ascii="Arial" w:hAnsi="Arial" w:cs="Arial"/>
          <w:sz w:val="24"/>
          <w:szCs w:val="24"/>
        </w:rPr>
      </w:pPr>
      <w:r w:rsidRPr="00631792">
        <w:rPr>
          <w:rFonts w:ascii="Arial" w:hAnsi="Arial" w:cs="Arial"/>
          <w:sz w:val="24"/>
          <w:szCs w:val="24"/>
        </w:rPr>
        <w:t>Salario Complementario en los términos y bajo las condiciones que se detallan conforme las siguientes reglas de</w:t>
      </w:r>
      <w:r>
        <w:rPr>
          <w:rFonts w:ascii="Arial" w:hAnsi="Arial" w:cs="Arial"/>
          <w:sz w:val="24"/>
          <w:szCs w:val="24"/>
        </w:rPr>
        <w:t xml:space="preserve"> </w:t>
      </w:r>
      <w:r w:rsidRPr="00631792">
        <w:rPr>
          <w:rFonts w:ascii="Arial" w:hAnsi="Arial" w:cs="Arial"/>
          <w:sz w:val="24"/>
          <w:szCs w:val="24"/>
        </w:rPr>
        <w:t>cálculo, a saber:</w:t>
      </w:r>
    </w:p>
    <w:p w:rsidR="00631792" w:rsidRDefault="00631792" w:rsidP="00631792">
      <w:pPr>
        <w:jc w:val="both"/>
        <w:rPr>
          <w:rFonts w:ascii="Arial" w:hAnsi="Arial" w:cs="Arial"/>
          <w:sz w:val="24"/>
          <w:szCs w:val="24"/>
        </w:rPr>
      </w:pPr>
    </w:p>
    <w:p w:rsidR="002E23CF" w:rsidRDefault="002E23CF" w:rsidP="002E23CF">
      <w:pPr>
        <w:jc w:val="both"/>
        <w:rPr>
          <w:rFonts w:ascii="Arial" w:hAnsi="Arial" w:cs="Arial"/>
          <w:sz w:val="24"/>
          <w:szCs w:val="24"/>
        </w:rPr>
      </w:pPr>
      <w:r w:rsidRPr="002E23CF">
        <w:rPr>
          <w:rFonts w:ascii="Arial" w:hAnsi="Arial" w:cs="Arial"/>
          <w:sz w:val="24"/>
          <w:szCs w:val="24"/>
        </w:rPr>
        <w:t>El salario neto resultará equivalente al ochenta y tres por ciento (83%) de la Remuneración Bruta devengada y declarada en el mes de Julio de 2020 en la Declaración Jurada determinativa y nominativa de aportes y contribuciones con destino a la Seguridad Social – F.931.</w:t>
      </w:r>
    </w:p>
    <w:p w:rsidR="00A3788B" w:rsidRPr="002E23CF" w:rsidRDefault="00A3788B" w:rsidP="002E23CF">
      <w:pPr>
        <w:jc w:val="both"/>
        <w:rPr>
          <w:rFonts w:ascii="Arial" w:hAnsi="Arial" w:cs="Arial"/>
          <w:sz w:val="24"/>
          <w:szCs w:val="24"/>
        </w:rPr>
      </w:pPr>
    </w:p>
    <w:p w:rsidR="002E23CF" w:rsidRDefault="00E077C9" w:rsidP="002E23CF">
      <w:pPr>
        <w:jc w:val="both"/>
        <w:rPr>
          <w:rFonts w:ascii="Arial" w:hAnsi="Arial" w:cs="Arial"/>
          <w:sz w:val="24"/>
          <w:szCs w:val="24"/>
        </w:rPr>
      </w:pPr>
      <w:r>
        <w:rPr>
          <w:rFonts w:ascii="Arial" w:hAnsi="Arial" w:cs="Arial"/>
          <w:sz w:val="24"/>
          <w:szCs w:val="24"/>
        </w:rPr>
        <w:lastRenderedPageBreak/>
        <w:t>-</w:t>
      </w:r>
      <w:r w:rsidR="002E23CF" w:rsidRPr="002E23CF">
        <w:rPr>
          <w:rFonts w:ascii="Arial" w:hAnsi="Arial" w:cs="Arial"/>
          <w:sz w:val="24"/>
          <w:szCs w:val="24"/>
        </w:rPr>
        <w:t xml:space="preserve">  El Salario Complementario asignado a cada trabajador deberá ser el equivalente al cincuenta por ciento (50%) del salario neto establecido en el punto anterior. </w:t>
      </w:r>
    </w:p>
    <w:p w:rsidR="00A3788B" w:rsidRPr="002E23CF" w:rsidRDefault="00A3788B" w:rsidP="002E23CF">
      <w:pPr>
        <w:jc w:val="both"/>
        <w:rPr>
          <w:rFonts w:ascii="Arial" w:hAnsi="Arial" w:cs="Arial"/>
          <w:sz w:val="24"/>
          <w:szCs w:val="24"/>
        </w:rPr>
      </w:pPr>
    </w:p>
    <w:p w:rsidR="002E23CF" w:rsidRDefault="00E077C9" w:rsidP="002E23CF">
      <w:pPr>
        <w:jc w:val="both"/>
        <w:rPr>
          <w:rFonts w:ascii="Arial" w:hAnsi="Arial" w:cs="Arial"/>
          <w:sz w:val="24"/>
          <w:szCs w:val="24"/>
        </w:rPr>
      </w:pPr>
      <w:r>
        <w:rPr>
          <w:rFonts w:ascii="Arial" w:hAnsi="Arial" w:cs="Arial"/>
          <w:sz w:val="24"/>
          <w:szCs w:val="24"/>
        </w:rPr>
        <w:t>-</w:t>
      </w:r>
      <w:r w:rsidR="002E23CF" w:rsidRPr="002E23CF">
        <w:rPr>
          <w:rFonts w:ascii="Arial" w:hAnsi="Arial" w:cs="Arial"/>
          <w:sz w:val="24"/>
          <w:szCs w:val="24"/>
        </w:rPr>
        <w:t xml:space="preserve">  El beneficio tendrá un límite mínimo equivalente a un (1) Salario Mínimo, Vital y Móvil (</w:t>
      </w:r>
      <w:r w:rsidR="00A3788B">
        <w:rPr>
          <w:rFonts w:ascii="Arial" w:hAnsi="Arial" w:cs="Arial"/>
          <w:sz w:val="24"/>
          <w:szCs w:val="24"/>
        </w:rPr>
        <w:t>$</w:t>
      </w:r>
      <w:r w:rsidR="002E23CF" w:rsidRPr="002E23CF">
        <w:rPr>
          <w:rFonts w:ascii="Arial" w:hAnsi="Arial" w:cs="Arial"/>
          <w:sz w:val="24"/>
          <w:szCs w:val="24"/>
        </w:rPr>
        <w:t xml:space="preserve"> 16.875) y un límite máximo equivalente a dos (2) Salarios Mínimos, Vitales y Móviles (</w:t>
      </w:r>
      <w:r w:rsidR="00A3788B">
        <w:rPr>
          <w:rFonts w:ascii="Arial" w:hAnsi="Arial" w:cs="Arial"/>
          <w:sz w:val="24"/>
          <w:szCs w:val="24"/>
        </w:rPr>
        <w:t>$</w:t>
      </w:r>
      <w:r w:rsidR="002E23CF" w:rsidRPr="002E23CF">
        <w:rPr>
          <w:rFonts w:ascii="Arial" w:hAnsi="Arial" w:cs="Arial"/>
          <w:sz w:val="24"/>
          <w:szCs w:val="24"/>
        </w:rPr>
        <w:t xml:space="preserve"> 33.750).</w:t>
      </w:r>
    </w:p>
    <w:p w:rsidR="00E077C9" w:rsidRPr="002E23CF" w:rsidRDefault="00E077C9" w:rsidP="002E23CF">
      <w:pPr>
        <w:jc w:val="both"/>
        <w:rPr>
          <w:rFonts w:ascii="Arial" w:hAnsi="Arial" w:cs="Arial"/>
          <w:sz w:val="24"/>
          <w:szCs w:val="24"/>
        </w:rPr>
      </w:pPr>
    </w:p>
    <w:p w:rsidR="002412E8" w:rsidRDefault="00E077C9" w:rsidP="002E23CF">
      <w:pPr>
        <w:jc w:val="both"/>
        <w:rPr>
          <w:rFonts w:ascii="Arial" w:hAnsi="Arial" w:cs="Arial"/>
          <w:sz w:val="24"/>
          <w:szCs w:val="24"/>
        </w:rPr>
      </w:pPr>
      <w:r>
        <w:rPr>
          <w:rFonts w:ascii="Arial" w:hAnsi="Arial" w:cs="Arial"/>
          <w:sz w:val="24"/>
          <w:szCs w:val="24"/>
        </w:rPr>
        <w:t>-</w:t>
      </w:r>
      <w:r w:rsidR="002E23CF" w:rsidRPr="002E23CF">
        <w:rPr>
          <w:rFonts w:ascii="Arial" w:hAnsi="Arial" w:cs="Arial"/>
          <w:sz w:val="24"/>
          <w:szCs w:val="24"/>
        </w:rPr>
        <w:t xml:space="preserve">  La suma del Salario Complementario no podrá arrojar un importe superior a su salario neto correspondiente al mes de Julio de 2020.</w:t>
      </w:r>
    </w:p>
    <w:p w:rsidR="008E1899" w:rsidRDefault="008E1899" w:rsidP="00AE4D84">
      <w:pPr>
        <w:jc w:val="both"/>
        <w:rPr>
          <w:rFonts w:ascii="Arial" w:hAnsi="Arial" w:cs="Arial"/>
          <w:b/>
          <w:i/>
          <w:sz w:val="24"/>
          <w:szCs w:val="24"/>
        </w:rPr>
      </w:pPr>
    </w:p>
    <w:p w:rsidR="00AE4D84" w:rsidRPr="00AE4D84" w:rsidRDefault="00AE4D84" w:rsidP="00AE4D84">
      <w:pPr>
        <w:jc w:val="both"/>
        <w:rPr>
          <w:rFonts w:ascii="Arial" w:hAnsi="Arial" w:cs="Arial"/>
          <w:b/>
          <w:i/>
          <w:sz w:val="24"/>
          <w:szCs w:val="24"/>
        </w:rPr>
      </w:pPr>
      <w:r w:rsidRPr="00AE4D84">
        <w:rPr>
          <w:rFonts w:ascii="Arial" w:hAnsi="Arial" w:cs="Arial"/>
          <w:b/>
          <w:i/>
          <w:sz w:val="24"/>
          <w:szCs w:val="24"/>
        </w:rPr>
        <w:t>TRABAJADORES DE EMPRESAS QUE DESARROLLAN ACTIVIDADES</w:t>
      </w:r>
    </w:p>
    <w:p w:rsidR="002412E8" w:rsidRDefault="00AE4D84" w:rsidP="00AE4D84">
      <w:pPr>
        <w:jc w:val="both"/>
        <w:rPr>
          <w:rFonts w:ascii="Arial" w:hAnsi="Arial" w:cs="Arial"/>
          <w:sz w:val="24"/>
          <w:szCs w:val="24"/>
        </w:rPr>
      </w:pPr>
      <w:r w:rsidRPr="00AE4D84">
        <w:rPr>
          <w:rFonts w:ascii="Arial" w:hAnsi="Arial" w:cs="Arial"/>
          <w:b/>
          <w:i/>
          <w:sz w:val="24"/>
          <w:szCs w:val="24"/>
        </w:rPr>
        <w:t>NO AFECTADAS EN FORMA CRÍTICA</w:t>
      </w:r>
      <w:r w:rsidRPr="00AE4D84">
        <w:rPr>
          <w:rFonts w:ascii="Arial" w:hAnsi="Arial" w:cs="Arial"/>
          <w:sz w:val="24"/>
          <w:szCs w:val="24"/>
        </w:rPr>
        <w:t>:</w:t>
      </w:r>
    </w:p>
    <w:p w:rsidR="00AE4D84" w:rsidRDefault="00AE4D84" w:rsidP="00AE4D84">
      <w:pPr>
        <w:jc w:val="both"/>
        <w:rPr>
          <w:rFonts w:ascii="Arial" w:hAnsi="Arial" w:cs="Arial"/>
          <w:sz w:val="24"/>
          <w:szCs w:val="24"/>
        </w:rPr>
      </w:pPr>
    </w:p>
    <w:p w:rsidR="00AE4D84" w:rsidRDefault="00195CD4" w:rsidP="00195CD4">
      <w:pPr>
        <w:jc w:val="both"/>
        <w:rPr>
          <w:rFonts w:ascii="Arial" w:hAnsi="Arial" w:cs="Arial"/>
          <w:sz w:val="24"/>
          <w:szCs w:val="24"/>
        </w:rPr>
      </w:pPr>
      <w:r>
        <w:rPr>
          <w:rFonts w:ascii="Arial" w:hAnsi="Arial" w:cs="Arial"/>
          <w:sz w:val="24"/>
          <w:szCs w:val="24"/>
        </w:rPr>
        <w:t>E</w:t>
      </w:r>
      <w:r w:rsidRPr="00195CD4">
        <w:rPr>
          <w:rFonts w:ascii="Arial" w:hAnsi="Arial" w:cs="Arial"/>
          <w:sz w:val="24"/>
          <w:szCs w:val="24"/>
        </w:rPr>
        <w:t>l beneficio corresponde a los supuestos de empresas que desarrollen como actividad principal</w:t>
      </w:r>
      <w:r>
        <w:rPr>
          <w:rFonts w:ascii="Arial" w:hAnsi="Arial" w:cs="Arial"/>
          <w:sz w:val="24"/>
          <w:szCs w:val="24"/>
        </w:rPr>
        <w:t xml:space="preserve"> </w:t>
      </w:r>
      <w:r w:rsidRPr="00195CD4">
        <w:rPr>
          <w:rFonts w:ascii="Arial" w:hAnsi="Arial" w:cs="Arial"/>
          <w:sz w:val="24"/>
          <w:szCs w:val="24"/>
        </w:rPr>
        <w:t>alguna de las incluidas en las Actas del Comité conformadas por las Decisiones Administrativas emitidas hasta la</w:t>
      </w:r>
      <w:r>
        <w:rPr>
          <w:rFonts w:ascii="Arial" w:hAnsi="Arial" w:cs="Arial"/>
          <w:sz w:val="24"/>
          <w:szCs w:val="24"/>
        </w:rPr>
        <w:t xml:space="preserve"> </w:t>
      </w:r>
      <w:r w:rsidRPr="00195CD4">
        <w:rPr>
          <w:rFonts w:ascii="Arial" w:hAnsi="Arial" w:cs="Arial"/>
          <w:sz w:val="24"/>
          <w:szCs w:val="24"/>
        </w:rPr>
        <w:t>fecha, excluyéndose a las actividades afectadas en forma crítica.</w:t>
      </w:r>
    </w:p>
    <w:p w:rsidR="00E03489" w:rsidRDefault="00E03489" w:rsidP="00195CD4">
      <w:pPr>
        <w:jc w:val="both"/>
        <w:rPr>
          <w:rFonts w:ascii="Arial" w:hAnsi="Arial" w:cs="Arial"/>
          <w:sz w:val="24"/>
          <w:szCs w:val="24"/>
        </w:rPr>
      </w:pPr>
    </w:p>
    <w:p w:rsidR="00E03489" w:rsidRDefault="00E03489" w:rsidP="00195CD4">
      <w:pPr>
        <w:jc w:val="both"/>
        <w:rPr>
          <w:rFonts w:ascii="Arial" w:hAnsi="Arial" w:cs="Arial"/>
          <w:sz w:val="24"/>
          <w:szCs w:val="24"/>
        </w:rPr>
      </w:pPr>
      <w:r>
        <w:rPr>
          <w:rFonts w:ascii="Arial" w:hAnsi="Arial" w:cs="Arial"/>
          <w:sz w:val="24"/>
          <w:szCs w:val="24"/>
        </w:rPr>
        <w:t>Con independencia de la cantidad de trabajadores, las reglas son las que siguen:</w:t>
      </w:r>
    </w:p>
    <w:p w:rsidR="00E03489" w:rsidRDefault="00E03489" w:rsidP="00195CD4">
      <w:pPr>
        <w:jc w:val="both"/>
        <w:rPr>
          <w:rFonts w:ascii="Arial" w:hAnsi="Arial" w:cs="Arial"/>
          <w:sz w:val="24"/>
          <w:szCs w:val="24"/>
        </w:rPr>
      </w:pPr>
    </w:p>
    <w:p w:rsid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El salario neto resultará equivalente al ochenta y tres por ciento (83%) de la Remuneración Bruta devengada y declarada en el mes de Julio de 2020 en la Declaración Jurada determinativa y nominativa de aportes y contribuciones con destino a la Seguridad Social – F.931.</w:t>
      </w:r>
    </w:p>
    <w:p w:rsidR="00D26F7B" w:rsidRPr="00D26F7B" w:rsidRDefault="00D26F7B" w:rsidP="00D26F7B">
      <w:pPr>
        <w:jc w:val="both"/>
        <w:rPr>
          <w:rFonts w:ascii="Arial" w:hAnsi="Arial" w:cs="Arial"/>
          <w:bCs/>
          <w:sz w:val="24"/>
          <w:szCs w:val="24"/>
          <w:lang w:val="es-AR"/>
        </w:rPr>
      </w:pPr>
    </w:p>
    <w:p w:rsidR="00D26F7B" w:rsidRDefault="00D26F7B" w:rsidP="00D26F7B">
      <w:pPr>
        <w:jc w:val="both"/>
        <w:rPr>
          <w:rFonts w:ascii="Arial" w:hAnsi="Arial" w:cs="Arial"/>
          <w:bCs/>
          <w:sz w:val="24"/>
          <w:szCs w:val="24"/>
          <w:lang w:val="es-AR"/>
        </w:rPr>
      </w:pPr>
      <w:r>
        <w:rPr>
          <w:rFonts w:ascii="Arial" w:hAnsi="Arial" w:cs="Arial"/>
          <w:bCs/>
          <w:sz w:val="24"/>
          <w:szCs w:val="24"/>
          <w:lang w:val="es-AR"/>
        </w:rPr>
        <w:t>-</w:t>
      </w:r>
      <w:r w:rsidRPr="00D26F7B">
        <w:rPr>
          <w:rFonts w:ascii="Arial" w:hAnsi="Arial" w:cs="Arial"/>
          <w:bCs/>
          <w:sz w:val="24"/>
          <w:szCs w:val="24"/>
          <w:lang w:val="es-AR"/>
        </w:rPr>
        <w:t xml:space="preserve">  El Salario Complementario asignado a cada trabajador deberá ser el equivalente al cincuenta por ciento (50%) del salario neto establecido en el punto anterior. </w:t>
      </w:r>
    </w:p>
    <w:p w:rsidR="00D26F7B" w:rsidRPr="00D26F7B" w:rsidRDefault="00D26F7B" w:rsidP="00D26F7B">
      <w:pPr>
        <w:jc w:val="both"/>
        <w:rPr>
          <w:rFonts w:ascii="Arial" w:hAnsi="Arial" w:cs="Arial"/>
          <w:bCs/>
          <w:sz w:val="24"/>
          <w:szCs w:val="24"/>
          <w:lang w:val="es-AR"/>
        </w:rPr>
      </w:pPr>
    </w:p>
    <w:p w:rsidR="00D26F7B" w:rsidRPr="00D26F7B" w:rsidRDefault="00D26F7B" w:rsidP="00D26F7B">
      <w:pPr>
        <w:jc w:val="both"/>
        <w:rPr>
          <w:rFonts w:ascii="Arial" w:hAnsi="Arial" w:cs="Arial"/>
          <w:bCs/>
          <w:sz w:val="24"/>
          <w:szCs w:val="24"/>
          <w:lang w:val="es-AR"/>
        </w:rPr>
      </w:pPr>
      <w:r>
        <w:rPr>
          <w:rFonts w:ascii="Arial" w:hAnsi="Arial" w:cs="Arial"/>
          <w:bCs/>
          <w:sz w:val="24"/>
          <w:szCs w:val="24"/>
          <w:lang w:val="es-AR"/>
        </w:rPr>
        <w:t>-</w:t>
      </w:r>
      <w:r w:rsidRPr="00D26F7B">
        <w:rPr>
          <w:rFonts w:ascii="Arial" w:hAnsi="Arial" w:cs="Arial"/>
          <w:bCs/>
          <w:sz w:val="24"/>
          <w:szCs w:val="24"/>
          <w:lang w:val="es-AR"/>
        </w:rPr>
        <w:t xml:space="preserve">  El beneficio tendrá un límite un límite máximo equivalente a uno y medio (1,5) Salarios Mínimos, Vitales y Móviles (</w:t>
      </w:r>
      <w:r>
        <w:rPr>
          <w:rFonts w:ascii="Arial" w:hAnsi="Arial" w:cs="Arial"/>
          <w:bCs/>
          <w:sz w:val="24"/>
          <w:szCs w:val="24"/>
          <w:lang w:val="es-AR"/>
        </w:rPr>
        <w:t>$</w:t>
      </w:r>
      <w:r w:rsidRPr="00D26F7B">
        <w:rPr>
          <w:rFonts w:ascii="Arial" w:hAnsi="Arial" w:cs="Arial"/>
          <w:bCs/>
          <w:sz w:val="24"/>
          <w:szCs w:val="24"/>
          <w:lang w:val="es-AR"/>
        </w:rPr>
        <w:t xml:space="preserve"> 25.312,50).</w:t>
      </w:r>
    </w:p>
    <w:p w:rsidR="00D26F7B" w:rsidRPr="00D26F7B" w:rsidRDefault="005F6A13"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La suma del Salario Complementario no podrá arrojar un importe superior a su salario neto correspondiente al mes de Julio de 2020.</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Las consideraciones para el beneficio por el período devengado Agosto 2020 se detallan a continuación: </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5F6A13"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En lo que concierne a la base de cálculo del beneficio de Salario Complementario por el período Agosto 2020, el Comité recomienda utilizar la remuneración devengada en el período Julio de 2020. </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5F6A13" w:rsidP="00D26F7B">
      <w:pPr>
        <w:jc w:val="both"/>
        <w:rPr>
          <w:rFonts w:ascii="Arial" w:hAnsi="Arial" w:cs="Arial"/>
          <w:bCs/>
          <w:sz w:val="24"/>
          <w:szCs w:val="24"/>
          <w:lang w:val="es-AR"/>
        </w:rPr>
      </w:pPr>
      <w:r>
        <w:rPr>
          <w:rFonts w:ascii="Arial" w:hAnsi="Arial" w:cs="Arial"/>
          <w:bCs/>
          <w:sz w:val="24"/>
          <w:szCs w:val="24"/>
          <w:lang w:val="es-AR"/>
        </w:rPr>
        <w:lastRenderedPageBreak/>
        <w:t>-</w:t>
      </w:r>
      <w:r w:rsidR="00D26F7B" w:rsidRPr="00D26F7B">
        <w:rPr>
          <w:rFonts w:ascii="Arial" w:hAnsi="Arial" w:cs="Arial"/>
          <w:bCs/>
          <w:sz w:val="24"/>
          <w:szCs w:val="24"/>
          <w:lang w:val="es-AR"/>
        </w:rPr>
        <w:t xml:space="preserve">  Respecto de las condiciones de admisibilidad del beneficio, el Comité recomienda que reciban el beneficio del Salario Complementario aquellas empresas que presenten una variación nominal de facturación interanual negativa, comparando los períodos Julio de 2019 con Julio de 2020, en tanto que en el caso de las empresas que iniciaron sus actividades entre el 1° de Enero de 2019 y el 30 de Noviembre de 2019, la comparación de la facturación del mes de Julio de 2020 debería hacerse con la del mes de Diciembre de 2019.</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Ahora bien, respecto de la</w:t>
      </w:r>
      <w:r w:rsidR="005F6A13">
        <w:rPr>
          <w:rFonts w:ascii="Arial" w:hAnsi="Arial" w:cs="Arial"/>
          <w:bCs/>
          <w:sz w:val="24"/>
          <w:szCs w:val="24"/>
          <w:lang w:val="es-AR"/>
        </w:rPr>
        <w:t>s</w:t>
      </w:r>
      <w:r w:rsidRPr="00D26F7B">
        <w:rPr>
          <w:rFonts w:ascii="Arial" w:hAnsi="Arial" w:cs="Arial"/>
          <w:bCs/>
          <w:sz w:val="24"/>
          <w:szCs w:val="24"/>
          <w:lang w:val="es-AR"/>
        </w:rPr>
        <w:t xml:space="preserve"> que iniciaron su actividad a partir del 1 de Diciembre de 2019 no se considerará la variación de facturación a los efectos de la obtención del beneficio del Salario Complementario.</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5F6A13"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A efectos del cómputo de la plantilla de personal,  deberán detraerse las extinciones de las relaciones laborales ocurridas hasta el 26 de Agosto de 2020, inclusive.</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14710B"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Se establece que las demás reglas a aplicar para la estimación del salario complementario para el mes de Agosto de 2020 se encuentran enunciadas por las que fueron recomendadas por el Comité con anterioridad y, luego, aceptadas por la Jefatura de Gabinete de Ministros, respecto del mes de julio (Acta N° 19), contexto en el que las referencias a Febrero y/o a Marzo y/o Abril y/o Mayo de 2020 deberán entenderse realizadas a Julio de 2020, salvo las que expresamente se determinen en el punto 4 del Acta 20.</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Pr="00D26F7B" w:rsidRDefault="0014710B"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En tal sentido, resultaría de aplicación la recomendación de que los trabajadores comprendidos en el beneficio de Salario Complementario no hubiesen devengado remuneración bruta en el período Julio de 2020 superior a pesos ciento cuarenta mil ($140.000), según lo declarado en la  Declaración Jurada determinativa y nominativa de aportes y contribuciones con destino a la Seguridad Social – F.931.</w:t>
      </w:r>
    </w:p>
    <w:p w:rsidR="00D26F7B" w:rsidRPr="00D26F7B" w:rsidRDefault="00D26F7B" w:rsidP="00D26F7B">
      <w:pPr>
        <w:jc w:val="both"/>
        <w:rPr>
          <w:rFonts w:ascii="Arial" w:hAnsi="Arial" w:cs="Arial"/>
          <w:bCs/>
          <w:sz w:val="24"/>
          <w:szCs w:val="24"/>
          <w:lang w:val="es-AR"/>
        </w:rPr>
      </w:pPr>
      <w:r w:rsidRPr="00D26F7B">
        <w:rPr>
          <w:rFonts w:ascii="Arial" w:hAnsi="Arial" w:cs="Arial"/>
          <w:bCs/>
          <w:sz w:val="24"/>
          <w:szCs w:val="24"/>
          <w:lang w:val="es-AR"/>
        </w:rPr>
        <w:t xml:space="preserve"> </w:t>
      </w:r>
    </w:p>
    <w:p w:rsidR="00D26F7B" w:rsidRDefault="0014710B" w:rsidP="00D26F7B">
      <w:pPr>
        <w:jc w:val="both"/>
        <w:rPr>
          <w:rFonts w:ascii="Arial" w:hAnsi="Arial" w:cs="Arial"/>
          <w:bCs/>
          <w:sz w:val="24"/>
          <w:szCs w:val="24"/>
          <w:lang w:val="es-AR"/>
        </w:rPr>
      </w:pPr>
      <w:r>
        <w:rPr>
          <w:rFonts w:ascii="Arial" w:hAnsi="Arial" w:cs="Arial"/>
          <w:bCs/>
          <w:sz w:val="24"/>
          <w:szCs w:val="24"/>
          <w:lang w:val="es-AR"/>
        </w:rPr>
        <w:t>-</w:t>
      </w:r>
      <w:r w:rsidR="00D26F7B" w:rsidRPr="00D26F7B">
        <w:rPr>
          <w:rFonts w:ascii="Arial" w:hAnsi="Arial" w:cs="Arial"/>
          <w:bCs/>
          <w:sz w:val="24"/>
          <w:szCs w:val="24"/>
          <w:lang w:val="es-AR"/>
        </w:rPr>
        <w:t xml:space="preserve">  Se extienden los requisitos aplicados a los Salarios Complementarios correspondientes al mes de julio de 2020 (previstos en el apartado 7 del Acta N° 19), respecto de los cuales las referencias al mes de julio de 2020 se entenderán realizadas al mes de agosto de 2020, y las realizadas a los meses de mayo y junio de 2020 se entenderán realizadas a los meses de mayo, junio y julio de 2020.</w:t>
      </w:r>
    </w:p>
    <w:p w:rsidR="00B60439" w:rsidRDefault="00B60439" w:rsidP="00D26F7B">
      <w:pPr>
        <w:jc w:val="both"/>
        <w:rPr>
          <w:rFonts w:ascii="Arial" w:hAnsi="Arial" w:cs="Arial"/>
          <w:bCs/>
          <w:sz w:val="24"/>
          <w:szCs w:val="24"/>
          <w:lang w:val="es-AR"/>
        </w:rPr>
      </w:pPr>
    </w:p>
    <w:p w:rsidR="00B60439" w:rsidRDefault="00B60439" w:rsidP="00D26F7B">
      <w:pPr>
        <w:jc w:val="both"/>
        <w:rPr>
          <w:rFonts w:ascii="Arial" w:hAnsi="Arial" w:cs="Arial"/>
          <w:b/>
          <w:bCs/>
          <w:sz w:val="24"/>
          <w:szCs w:val="24"/>
          <w:u w:val="single"/>
          <w:lang w:val="es-AR"/>
        </w:rPr>
      </w:pPr>
      <w:r w:rsidRPr="00B60439">
        <w:rPr>
          <w:rFonts w:ascii="Arial" w:hAnsi="Arial" w:cs="Arial"/>
          <w:b/>
          <w:bCs/>
          <w:sz w:val="24"/>
          <w:szCs w:val="24"/>
          <w:u w:val="single"/>
          <w:lang w:val="es-AR"/>
        </w:rPr>
        <w:t>Pluriempleo</w:t>
      </w:r>
    </w:p>
    <w:p w:rsidR="00B60439" w:rsidRDefault="00B60439" w:rsidP="00D26F7B">
      <w:pPr>
        <w:jc w:val="both"/>
        <w:rPr>
          <w:rFonts w:ascii="Arial" w:hAnsi="Arial" w:cs="Arial"/>
          <w:b/>
          <w:bCs/>
          <w:sz w:val="24"/>
          <w:szCs w:val="24"/>
          <w:u w:val="single"/>
          <w:lang w:val="es-AR"/>
        </w:rPr>
      </w:pPr>
    </w:p>
    <w:p w:rsidR="00B60439" w:rsidRDefault="00B60439" w:rsidP="00B60439">
      <w:pPr>
        <w:jc w:val="both"/>
        <w:rPr>
          <w:rFonts w:ascii="Arial" w:hAnsi="Arial" w:cs="Arial"/>
          <w:bCs/>
          <w:sz w:val="24"/>
          <w:szCs w:val="24"/>
          <w:lang w:val="es-AR"/>
        </w:rPr>
      </w:pPr>
      <w:r>
        <w:rPr>
          <w:rFonts w:ascii="Arial" w:hAnsi="Arial" w:cs="Arial"/>
          <w:bCs/>
          <w:sz w:val="24"/>
          <w:szCs w:val="24"/>
          <w:lang w:val="es-AR"/>
        </w:rPr>
        <w:t>-</w:t>
      </w:r>
      <w:r w:rsidRPr="00B60439">
        <w:rPr>
          <w:rFonts w:ascii="Arial" w:hAnsi="Arial" w:cs="Arial"/>
          <w:bCs/>
          <w:sz w:val="24"/>
          <w:szCs w:val="24"/>
          <w:lang w:val="es-AR"/>
        </w:rPr>
        <w:t xml:space="preserve">  El beneficio de Salario Complementario deberá ser equivalente al cincuenta por ciento (50%) de la sumatoria de salarios netos correspondientes al mes de Julio de 2020.</w:t>
      </w:r>
    </w:p>
    <w:p w:rsidR="00B60439" w:rsidRPr="00B60439" w:rsidRDefault="00B60439" w:rsidP="00B60439">
      <w:pPr>
        <w:jc w:val="both"/>
        <w:rPr>
          <w:rFonts w:ascii="Arial" w:hAnsi="Arial" w:cs="Arial"/>
          <w:bCs/>
          <w:sz w:val="24"/>
          <w:szCs w:val="24"/>
          <w:lang w:val="es-AR"/>
        </w:rPr>
      </w:pPr>
      <w:r w:rsidRPr="00B60439">
        <w:rPr>
          <w:rFonts w:ascii="Arial" w:hAnsi="Arial" w:cs="Arial"/>
          <w:bCs/>
          <w:sz w:val="24"/>
          <w:szCs w:val="24"/>
          <w:lang w:val="es-AR"/>
        </w:rPr>
        <w:lastRenderedPageBreak/>
        <w:t xml:space="preserve"> </w:t>
      </w:r>
    </w:p>
    <w:p w:rsidR="00B60439" w:rsidRDefault="00B60439" w:rsidP="00B60439">
      <w:pPr>
        <w:jc w:val="both"/>
        <w:rPr>
          <w:rFonts w:ascii="Arial" w:hAnsi="Arial" w:cs="Arial"/>
          <w:bCs/>
          <w:sz w:val="24"/>
          <w:szCs w:val="24"/>
          <w:lang w:val="es-AR"/>
        </w:rPr>
      </w:pPr>
      <w:r>
        <w:rPr>
          <w:rFonts w:ascii="Arial" w:hAnsi="Arial" w:cs="Arial"/>
          <w:bCs/>
          <w:sz w:val="24"/>
          <w:szCs w:val="24"/>
          <w:lang w:val="es-AR"/>
        </w:rPr>
        <w:t>-</w:t>
      </w:r>
      <w:r w:rsidRPr="00B60439">
        <w:rPr>
          <w:rFonts w:ascii="Arial" w:hAnsi="Arial" w:cs="Arial"/>
          <w:bCs/>
          <w:sz w:val="24"/>
          <w:szCs w:val="24"/>
          <w:lang w:val="es-AR"/>
        </w:rPr>
        <w:t xml:space="preserve"> Independientemente del encuadramiento del empleador, el beneficio tendrá como límite mínimo el importe equivalente a un (1) Salario Mínimo, Vital y Móvil  y un límite máximo equivalente a dos (2) Salarios Mínimos, Vitales y Móviles</w:t>
      </w:r>
      <w:r>
        <w:rPr>
          <w:rFonts w:ascii="Arial" w:hAnsi="Arial" w:cs="Arial"/>
          <w:bCs/>
          <w:sz w:val="24"/>
          <w:szCs w:val="24"/>
          <w:lang w:val="es-AR"/>
        </w:rPr>
        <w:t>.</w:t>
      </w:r>
    </w:p>
    <w:p w:rsidR="00B60439" w:rsidRDefault="00B60439" w:rsidP="00B60439">
      <w:pPr>
        <w:jc w:val="both"/>
        <w:rPr>
          <w:rFonts w:ascii="Arial" w:hAnsi="Arial" w:cs="Arial"/>
          <w:bCs/>
          <w:sz w:val="24"/>
          <w:szCs w:val="24"/>
          <w:lang w:val="es-AR"/>
        </w:rPr>
      </w:pPr>
      <w:r w:rsidRPr="00B60439">
        <w:rPr>
          <w:rFonts w:ascii="Arial" w:hAnsi="Arial" w:cs="Arial"/>
          <w:bCs/>
          <w:sz w:val="24"/>
          <w:szCs w:val="24"/>
          <w:lang w:val="es-AR"/>
        </w:rPr>
        <w:t xml:space="preserve"> </w:t>
      </w:r>
    </w:p>
    <w:p w:rsidR="00B60439" w:rsidRDefault="00B60439" w:rsidP="00B60439">
      <w:pPr>
        <w:jc w:val="both"/>
        <w:rPr>
          <w:rFonts w:ascii="Arial" w:hAnsi="Arial" w:cs="Arial"/>
          <w:bCs/>
          <w:sz w:val="24"/>
          <w:szCs w:val="24"/>
          <w:lang w:val="es-AR"/>
        </w:rPr>
      </w:pPr>
      <w:r>
        <w:rPr>
          <w:rFonts w:ascii="Arial" w:hAnsi="Arial" w:cs="Arial"/>
          <w:bCs/>
          <w:sz w:val="24"/>
          <w:szCs w:val="24"/>
          <w:lang w:val="es-AR"/>
        </w:rPr>
        <w:t>-</w:t>
      </w:r>
      <w:r w:rsidRPr="00B60439">
        <w:rPr>
          <w:rFonts w:ascii="Arial" w:hAnsi="Arial" w:cs="Arial"/>
          <w:bCs/>
          <w:sz w:val="24"/>
          <w:szCs w:val="24"/>
          <w:lang w:val="es-AR"/>
        </w:rPr>
        <w:t xml:space="preserve">  La sumatoria del Salario Complementario entre los distintos empleadores no podrá superar el conjunto de las remuneraciones netas correspondientes al mes de Julio de 2020.</w:t>
      </w:r>
    </w:p>
    <w:p w:rsidR="00B60439" w:rsidRPr="00B60439" w:rsidRDefault="00B60439" w:rsidP="00B60439">
      <w:pPr>
        <w:jc w:val="both"/>
        <w:rPr>
          <w:rFonts w:ascii="Arial" w:hAnsi="Arial" w:cs="Arial"/>
          <w:bCs/>
          <w:sz w:val="24"/>
          <w:szCs w:val="24"/>
          <w:lang w:val="es-AR"/>
        </w:rPr>
      </w:pPr>
    </w:p>
    <w:p w:rsidR="00B60439" w:rsidRDefault="00B60439" w:rsidP="00B60439">
      <w:pPr>
        <w:jc w:val="both"/>
        <w:rPr>
          <w:rFonts w:ascii="Arial" w:hAnsi="Arial" w:cs="Arial"/>
          <w:bCs/>
          <w:sz w:val="24"/>
          <w:szCs w:val="24"/>
          <w:lang w:val="es-AR"/>
        </w:rPr>
      </w:pPr>
      <w:r>
        <w:rPr>
          <w:rFonts w:ascii="Arial" w:hAnsi="Arial" w:cs="Arial"/>
          <w:bCs/>
          <w:sz w:val="24"/>
          <w:szCs w:val="24"/>
          <w:lang w:val="es-AR"/>
        </w:rPr>
        <w:t>-</w:t>
      </w:r>
      <w:r w:rsidRPr="00B60439">
        <w:rPr>
          <w:rFonts w:ascii="Arial" w:hAnsi="Arial" w:cs="Arial"/>
          <w:bCs/>
          <w:sz w:val="24"/>
          <w:szCs w:val="24"/>
          <w:lang w:val="es-AR"/>
        </w:rPr>
        <w:t xml:space="preserve">  El Salario Complementario deberá proporcionarse considerando las remuneraciones brutas abonadas por cada empleador beneficiado.</w:t>
      </w:r>
    </w:p>
    <w:p w:rsidR="00B60439" w:rsidRPr="00B60439" w:rsidRDefault="00B60439" w:rsidP="00B60439">
      <w:pPr>
        <w:jc w:val="both"/>
        <w:rPr>
          <w:rFonts w:ascii="Arial" w:hAnsi="Arial" w:cs="Arial"/>
          <w:bCs/>
          <w:sz w:val="24"/>
          <w:szCs w:val="24"/>
          <w:lang w:val="es-AR"/>
        </w:rPr>
      </w:pPr>
    </w:p>
    <w:p w:rsidR="00B60439" w:rsidRPr="00B60439" w:rsidRDefault="00B60439" w:rsidP="00B60439">
      <w:pPr>
        <w:jc w:val="both"/>
        <w:rPr>
          <w:rFonts w:ascii="Arial" w:hAnsi="Arial" w:cs="Arial"/>
          <w:bCs/>
          <w:sz w:val="24"/>
          <w:szCs w:val="24"/>
          <w:lang w:val="es-AR"/>
        </w:rPr>
      </w:pPr>
      <w:r>
        <w:rPr>
          <w:rFonts w:ascii="Arial" w:hAnsi="Arial" w:cs="Arial"/>
          <w:bCs/>
          <w:sz w:val="24"/>
          <w:szCs w:val="24"/>
          <w:lang w:val="es-AR"/>
        </w:rPr>
        <w:t>-</w:t>
      </w:r>
      <w:r w:rsidRPr="00B60439">
        <w:rPr>
          <w:rFonts w:ascii="Arial" w:hAnsi="Arial" w:cs="Arial"/>
          <w:bCs/>
          <w:sz w:val="24"/>
          <w:szCs w:val="24"/>
          <w:lang w:val="es-AR"/>
        </w:rPr>
        <w:t xml:space="preserve">  La proporción del beneficio que recaiga sobre el empleador que goza del crédito a tasa subsidiada tendrá dicha naturaleza.</w:t>
      </w:r>
    </w:p>
    <w:p w:rsidR="00B60439" w:rsidRPr="00B60439" w:rsidRDefault="00B60439" w:rsidP="00B60439">
      <w:pPr>
        <w:jc w:val="both"/>
        <w:rPr>
          <w:rFonts w:ascii="Arial" w:hAnsi="Arial" w:cs="Arial"/>
          <w:bCs/>
          <w:sz w:val="24"/>
          <w:szCs w:val="24"/>
          <w:lang w:val="es-AR"/>
        </w:rPr>
      </w:pPr>
      <w:r w:rsidRPr="00B60439">
        <w:rPr>
          <w:rFonts w:ascii="Arial" w:hAnsi="Arial" w:cs="Arial"/>
          <w:bCs/>
          <w:sz w:val="24"/>
          <w:szCs w:val="24"/>
          <w:lang w:val="es-AR"/>
        </w:rPr>
        <w:t xml:space="preserve"> </w:t>
      </w:r>
    </w:p>
    <w:p w:rsidR="00B60439" w:rsidRPr="00B60439" w:rsidRDefault="00B60439" w:rsidP="00B60439">
      <w:pPr>
        <w:jc w:val="both"/>
        <w:rPr>
          <w:rFonts w:ascii="Arial" w:hAnsi="Arial" w:cs="Arial"/>
          <w:bCs/>
          <w:sz w:val="24"/>
          <w:szCs w:val="24"/>
          <w:lang w:val="es-AR"/>
        </w:rPr>
      </w:pPr>
      <w:r w:rsidRPr="00B60439">
        <w:rPr>
          <w:rFonts w:ascii="Arial" w:hAnsi="Arial" w:cs="Arial"/>
          <w:bCs/>
          <w:sz w:val="24"/>
          <w:szCs w:val="24"/>
          <w:lang w:val="es-AR"/>
        </w:rPr>
        <w:t>Dichas reglas deberán aplicarse para los casos de trabajadores con hasta cinco empleos.</w:t>
      </w:r>
    </w:p>
    <w:p w:rsidR="007437B6" w:rsidRDefault="007437B6" w:rsidP="00CC75DF">
      <w:pPr>
        <w:jc w:val="both"/>
        <w:rPr>
          <w:rFonts w:ascii="Arial" w:hAnsi="Arial" w:cs="Arial"/>
          <w:b/>
          <w:bCs/>
          <w:sz w:val="24"/>
          <w:szCs w:val="24"/>
          <w:lang w:val="es-AR"/>
        </w:rPr>
      </w:pPr>
    </w:p>
    <w:p w:rsidR="007437B6" w:rsidRDefault="007F7B44" w:rsidP="00CC75DF">
      <w:pPr>
        <w:jc w:val="both"/>
        <w:rPr>
          <w:rFonts w:ascii="Arial" w:hAnsi="Arial" w:cs="Arial"/>
          <w:b/>
          <w:bCs/>
          <w:i/>
          <w:sz w:val="24"/>
          <w:szCs w:val="24"/>
          <w:lang w:val="es-AR"/>
        </w:rPr>
      </w:pPr>
      <w:r w:rsidRPr="007F7B44">
        <w:rPr>
          <w:rFonts w:ascii="Arial" w:hAnsi="Arial" w:cs="Arial"/>
          <w:b/>
          <w:bCs/>
          <w:i/>
          <w:sz w:val="24"/>
          <w:szCs w:val="24"/>
          <w:lang w:val="es-AR"/>
        </w:rPr>
        <w:t xml:space="preserve">CONTRIBUCIONES PATRONALES DESTINADAS AL SIPA – </w:t>
      </w:r>
      <w:r w:rsidR="00473456">
        <w:rPr>
          <w:rFonts w:ascii="Arial" w:hAnsi="Arial" w:cs="Arial"/>
          <w:b/>
          <w:bCs/>
          <w:i/>
          <w:sz w:val="24"/>
          <w:szCs w:val="24"/>
          <w:lang w:val="es-AR"/>
        </w:rPr>
        <w:t>AGOSTO</w:t>
      </w:r>
      <w:r w:rsidRPr="007F7B44">
        <w:rPr>
          <w:rFonts w:ascii="Arial" w:hAnsi="Arial" w:cs="Arial"/>
          <w:b/>
          <w:bCs/>
          <w:i/>
          <w:sz w:val="24"/>
          <w:szCs w:val="24"/>
          <w:lang w:val="es-AR"/>
        </w:rPr>
        <w:t xml:space="preserve"> 2020</w:t>
      </w:r>
    </w:p>
    <w:p w:rsidR="007F7B44" w:rsidRDefault="007F7B44" w:rsidP="00CC75DF">
      <w:pPr>
        <w:jc w:val="both"/>
        <w:rPr>
          <w:rFonts w:ascii="Arial" w:hAnsi="Arial" w:cs="Arial"/>
          <w:b/>
          <w:bCs/>
          <w:i/>
          <w:sz w:val="24"/>
          <w:szCs w:val="24"/>
          <w:lang w:val="es-AR"/>
        </w:rPr>
      </w:pPr>
    </w:p>
    <w:p w:rsidR="00781A76" w:rsidRDefault="00781A76" w:rsidP="00781A76">
      <w:pPr>
        <w:jc w:val="both"/>
        <w:rPr>
          <w:rFonts w:ascii="Arial" w:hAnsi="Arial" w:cs="Arial"/>
          <w:bCs/>
          <w:sz w:val="24"/>
          <w:szCs w:val="24"/>
          <w:lang w:val="es-AR"/>
        </w:rPr>
      </w:pPr>
      <w:r>
        <w:rPr>
          <w:rFonts w:ascii="Arial" w:hAnsi="Arial" w:cs="Arial"/>
          <w:bCs/>
          <w:sz w:val="24"/>
          <w:szCs w:val="24"/>
          <w:lang w:val="es-AR"/>
        </w:rPr>
        <w:t xml:space="preserve">Se extienden </w:t>
      </w:r>
      <w:r w:rsidRPr="00781A76">
        <w:rPr>
          <w:rFonts w:ascii="Arial" w:hAnsi="Arial" w:cs="Arial"/>
          <w:bCs/>
          <w:sz w:val="24"/>
          <w:szCs w:val="24"/>
          <w:lang w:val="es-AR"/>
        </w:rPr>
        <w:t>los criterios de asignación de los beneficios de reducción y postergación de las</w:t>
      </w:r>
      <w:r>
        <w:rPr>
          <w:rFonts w:ascii="Arial" w:hAnsi="Arial" w:cs="Arial"/>
          <w:bCs/>
          <w:sz w:val="24"/>
          <w:szCs w:val="24"/>
          <w:lang w:val="es-AR"/>
        </w:rPr>
        <w:t xml:space="preserve"> </w:t>
      </w:r>
      <w:r w:rsidRPr="00781A76">
        <w:rPr>
          <w:rFonts w:ascii="Arial" w:hAnsi="Arial" w:cs="Arial"/>
          <w:bCs/>
          <w:sz w:val="24"/>
          <w:szCs w:val="24"/>
          <w:lang w:val="es-AR"/>
        </w:rPr>
        <w:t>contribuciones patronales destinadas al SIPA previstos respecto del mes de julio de 2020 para las contribuciones</w:t>
      </w:r>
      <w:r>
        <w:rPr>
          <w:rFonts w:ascii="Arial" w:hAnsi="Arial" w:cs="Arial"/>
          <w:bCs/>
          <w:sz w:val="24"/>
          <w:szCs w:val="24"/>
          <w:lang w:val="es-AR"/>
        </w:rPr>
        <w:t xml:space="preserve"> </w:t>
      </w:r>
      <w:r w:rsidRPr="00781A76">
        <w:rPr>
          <w:rFonts w:ascii="Arial" w:hAnsi="Arial" w:cs="Arial"/>
          <w:bCs/>
          <w:sz w:val="24"/>
          <w:szCs w:val="24"/>
          <w:lang w:val="es-AR"/>
        </w:rPr>
        <w:t>patronales devengadas en el mes de agosto de 2020 (previstos en el Punto 4.4 del Acta N° 19).</w:t>
      </w:r>
    </w:p>
    <w:p w:rsidR="00781A76" w:rsidRPr="00781A76" w:rsidRDefault="00781A76" w:rsidP="00781A76">
      <w:pPr>
        <w:jc w:val="both"/>
        <w:rPr>
          <w:rFonts w:ascii="Arial" w:hAnsi="Arial" w:cs="Arial"/>
          <w:bCs/>
          <w:sz w:val="24"/>
          <w:szCs w:val="24"/>
          <w:lang w:val="es-AR"/>
        </w:rPr>
      </w:pPr>
    </w:p>
    <w:p w:rsidR="00781A76" w:rsidRDefault="00781A76" w:rsidP="00781A76">
      <w:pPr>
        <w:jc w:val="both"/>
        <w:rPr>
          <w:rFonts w:ascii="Arial" w:hAnsi="Arial" w:cs="Arial"/>
          <w:bCs/>
          <w:sz w:val="24"/>
          <w:szCs w:val="24"/>
          <w:lang w:val="es-AR"/>
        </w:rPr>
      </w:pPr>
      <w:r w:rsidRPr="00781A76">
        <w:rPr>
          <w:rFonts w:ascii="Arial" w:hAnsi="Arial" w:cs="Arial"/>
          <w:bCs/>
          <w:sz w:val="24"/>
          <w:szCs w:val="24"/>
          <w:lang w:val="es-AR"/>
        </w:rPr>
        <w:t>Las empresas que desarrollan las actividades catalogadas como “críticas” gozarán del beneficio de reducción del</w:t>
      </w:r>
      <w:r w:rsidR="00C51B17">
        <w:rPr>
          <w:rFonts w:ascii="Arial" w:hAnsi="Arial" w:cs="Arial"/>
          <w:bCs/>
          <w:sz w:val="24"/>
          <w:szCs w:val="24"/>
          <w:lang w:val="es-AR"/>
        </w:rPr>
        <w:t xml:space="preserve"> </w:t>
      </w:r>
      <w:r w:rsidRPr="00781A76">
        <w:rPr>
          <w:rFonts w:ascii="Arial" w:hAnsi="Arial" w:cs="Arial"/>
          <w:bCs/>
          <w:sz w:val="24"/>
          <w:szCs w:val="24"/>
          <w:lang w:val="es-AR"/>
        </w:rPr>
        <w:t>95% de las contribuciones patronales con destino al SIPA, previsto en el inciso b) del Artículo 6° del Decreto N°332/20 y sus modificatorios, en tanto reúnan las condiciones para ser beneficiarias del Salario Complementario.</w:t>
      </w:r>
    </w:p>
    <w:p w:rsidR="00C51B17" w:rsidRPr="00781A76" w:rsidRDefault="00C51B17" w:rsidP="00781A76">
      <w:pPr>
        <w:jc w:val="both"/>
        <w:rPr>
          <w:rFonts w:ascii="Arial" w:hAnsi="Arial" w:cs="Arial"/>
          <w:bCs/>
          <w:sz w:val="24"/>
          <w:szCs w:val="24"/>
          <w:lang w:val="es-AR"/>
        </w:rPr>
      </w:pPr>
    </w:p>
    <w:p w:rsidR="00AA76B7" w:rsidRDefault="00781A76" w:rsidP="00781A76">
      <w:pPr>
        <w:jc w:val="both"/>
        <w:rPr>
          <w:rFonts w:ascii="Arial" w:hAnsi="Arial" w:cs="Arial"/>
          <w:bCs/>
          <w:sz w:val="24"/>
          <w:szCs w:val="24"/>
          <w:lang w:val="es-AR"/>
        </w:rPr>
      </w:pPr>
      <w:r w:rsidRPr="00781A76">
        <w:rPr>
          <w:rFonts w:ascii="Arial" w:hAnsi="Arial" w:cs="Arial"/>
          <w:bCs/>
          <w:sz w:val="24"/>
          <w:szCs w:val="24"/>
          <w:lang w:val="es-AR"/>
        </w:rPr>
        <w:t>Por su parte, las empresas que desarrollen actividades catalogadas como “no críticas” gozarán del beneficio de la</w:t>
      </w:r>
      <w:r w:rsidR="00311130">
        <w:rPr>
          <w:rFonts w:ascii="Arial" w:hAnsi="Arial" w:cs="Arial"/>
          <w:bCs/>
          <w:sz w:val="24"/>
          <w:szCs w:val="24"/>
          <w:lang w:val="es-AR"/>
        </w:rPr>
        <w:t xml:space="preserve"> </w:t>
      </w:r>
      <w:r w:rsidRPr="00781A76">
        <w:rPr>
          <w:rFonts w:ascii="Arial" w:hAnsi="Arial" w:cs="Arial"/>
          <w:bCs/>
          <w:sz w:val="24"/>
          <w:szCs w:val="24"/>
          <w:lang w:val="es-AR"/>
        </w:rPr>
        <w:t>postergación del pago de las contribuciones patronales con destino al SIPA, previsto en el inciso a) del artículo 6°</w:t>
      </w:r>
      <w:r w:rsidR="00311130">
        <w:rPr>
          <w:rFonts w:ascii="Arial" w:hAnsi="Arial" w:cs="Arial"/>
          <w:bCs/>
          <w:sz w:val="24"/>
          <w:szCs w:val="24"/>
          <w:lang w:val="es-AR"/>
        </w:rPr>
        <w:t xml:space="preserve"> </w:t>
      </w:r>
      <w:r w:rsidRPr="00781A76">
        <w:rPr>
          <w:rFonts w:ascii="Arial" w:hAnsi="Arial" w:cs="Arial"/>
          <w:bCs/>
          <w:sz w:val="24"/>
          <w:szCs w:val="24"/>
          <w:lang w:val="es-AR"/>
        </w:rPr>
        <w:t>del Decreto N° 332/20 y sus modificatorios, en tanto reúnan las condiciones para ser beneficiarias del Salario</w:t>
      </w:r>
      <w:r w:rsidR="00311130">
        <w:rPr>
          <w:rFonts w:ascii="Arial" w:hAnsi="Arial" w:cs="Arial"/>
          <w:bCs/>
          <w:sz w:val="24"/>
          <w:szCs w:val="24"/>
          <w:lang w:val="es-AR"/>
        </w:rPr>
        <w:t xml:space="preserve"> </w:t>
      </w:r>
      <w:r w:rsidRPr="00781A76">
        <w:rPr>
          <w:rFonts w:ascii="Arial" w:hAnsi="Arial" w:cs="Arial"/>
          <w:bCs/>
          <w:sz w:val="24"/>
          <w:szCs w:val="24"/>
          <w:lang w:val="es-AR"/>
        </w:rPr>
        <w:t>Complementario.</w:t>
      </w:r>
    </w:p>
    <w:p w:rsidR="00311130" w:rsidRDefault="00311130" w:rsidP="007F7B44">
      <w:pPr>
        <w:jc w:val="both"/>
        <w:rPr>
          <w:rFonts w:ascii="Arial" w:hAnsi="Arial" w:cs="Arial"/>
          <w:b/>
          <w:bCs/>
          <w:i/>
          <w:sz w:val="24"/>
          <w:szCs w:val="24"/>
          <w:lang w:val="es-AR"/>
        </w:rPr>
      </w:pPr>
    </w:p>
    <w:p w:rsidR="00AA76B7" w:rsidRDefault="00310E50" w:rsidP="007F7B44">
      <w:pPr>
        <w:jc w:val="both"/>
        <w:rPr>
          <w:rFonts w:ascii="Arial" w:hAnsi="Arial" w:cs="Arial"/>
          <w:b/>
          <w:bCs/>
          <w:i/>
          <w:sz w:val="24"/>
          <w:szCs w:val="24"/>
          <w:lang w:val="es-AR"/>
        </w:rPr>
      </w:pPr>
      <w:r w:rsidRPr="00310E50">
        <w:rPr>
          <w:rFonts w:ascii="Arial" w:hAnsi="Arial" w:cs="Arial"/>
          <w:b/>
          <w:bCs/>
          <w:i/>
          <w:sz w:val="24"/>
          <w:szCs w:val="24"/>
          <w:lang w:val="es-AR"/>
        </w:rPr>
        <w:t>CRÉDITO A TASA SUBSIDIADA</w:t>
      </w:r>
      <w:r w:rsidR="00115431">
        <w:rPr>
          <w:rFonts w:ascii="Arial" w:hAnsi="Arial" w:cs="Arial"/>
          <w:b/>
          <w:bCs/>
          <w:i/>
          <w:sz w:val="24"/>
          <w:szCs w:val="24"/>
          <w:lang w:val="es-AR"/>
        </w:rPr>
        <w:t>Y POSIBILIDAD DE CONVERTIRSE EN SUBSIDIO</w:t>
      </w:r>
    </w:p>
    <w:p w:rsidR="00310E50" w:rsidRDefault="00310E50" w:rsidP="007F7B44">
      <w:pPr>
        <w:jc w:val="both"/>
        <w:rPr>
          <w:rFonts w:ascii="Arial" w:hAnsi="Arial" w:cs="Arial"/>
          <w:bCs/>
          <w:sz w:val="24"/>
          <w:szCs w:val="24"/>
          <w:lang w:val="es-AR"/>
        </w:rPr>
      </w:pPr>
    </w:p>
    <w:p w:rsidR="00D23DA5" w:rsidRPr="00D23DA5" w:rsidRDefault="00D23DA5" w:rsidP="00D23DA5">
      <w:pPr>
        <w:jc w:val="both"/>
        <w:rPr>
          <w:rFonts w:ascii="Arial" w:hAnsi="Arial" w:cs="Arial"/>
          <w:bCs/>
          <w:sz w:val="24"/>
          <w:szCs w:val="24"/>
          <w:lang w:val="es-AR"/>
        </w:rPr>
      </w:pPr>
      <w:r w:rsidRPr="00D23DA5">
        <w:rPr>
          <w:rFonts w:ascii="Arial" w:hAnsi="Arial" w:cs="Arial"/>
          <w:bCs/>
          <w:sz w:val="24"/>
          <w:szCs w:val="24"/>
          <w:lang w:val="es-AR"/>
        </w:rPr>
        <w:t xml:space="preserve">El artículo 8° bis, </w:t>
      </w:r>
      <w:r w:rsidRPr="00D23DA5">
        <w:rPr>
          <w:rFonts w:ascii="Arial" w:hAnsi="Arial" w:cs="Arial"/>
          <w:bCs/>
          <w:i/>
          <w:iCs/>
          <w:sz w:val="24"/>
          <w:szCs w:val="24"/>
          <w:lang w:val="es-AR"/>
        </w:rPr>
        <w:t>in fine</w:t>
      </w:r>
      <w:r w:rsidRPr="00D23DA5">
        <w:rPr>
          <w:rFonts w:ascii="Arial" w:hAnsi="Arial" w:cs="Arial"/>
          <w:bCs/>
          <w:sz w:val="24"/>
          <w:szCs w:val="24"/>
          <w:lang w:val="es-AR"/>
        </w:rPr>
        <w:t>, del Decreto N° 332/20 y sus modificatorios establece que el crédito a tasa subsidiada se</w:t>
      </w:r>
      <w:r>
        <w:rPr>
          <w:rFonts w:ascii="Arial" w:hAnsi="Arial" w:cs="Arial"/>
          <w:bCs/>
          <w:sz w:val="24"/>
          <w:szCs w:val="24"/>
          <w:lang w:val="es-AR"/>
        </w:rPr>
        <w:t xml:space="preserve"> </w:t>
      </w:r>
      <w:r w:rsidRPr="00D23DA5">
        <w:rPr>
          <w:rFonts w:ascii="Arial" w:hAnsi="Arial" w:cs="Arial"/>
          <w:bCs/>
          <w:sz w:val="24"/>
          <w:szCs w:val="24"/>
          <w:lang w:val="es-AR"/>
        </w:rPr>
        <w:t xml:space="preserve">podrá convertir en un subsidio sujeto al </w:t>
      </w:r>
      <w:r w:rsidRPr="00D23DA5">
        <w:rPr>
          <w:rFonts w:ascii="Arial" w:hAnsi="Arial" w:cs="Arial"/>
          <w:bCs/>
          <w:sz w:val="24"/>
          <w:szCs w:val="24"/>
          <w:lang w:val="es-AR"/>
        </w:rPr>
        <w:lastRenderedPageBreak/>
        <w:t>cumplimiento de metas de sostenimiento y/o creación de empleo u otras</w:t>
      </w:r>
      <w:r>
        <w:rPr>
          <w:rFonts w:ascii="Arial" w:hAnsi="Arial" w:cs="Arial"/>
          <w:bCs/>
          <w:sz w:val="24"/>
          <w:szCs w:val="24"/>
          <w:lang w:val="es-AR"/>
        </w:rPr>
        <w:t xml:space="preserve"> </w:t>
      </w:r>
      <w:r w:rsidRPr="00D23DA5">
        <w:rPr>
          <w:rFonts w:ascii="Arial" w:hAnsi="Arial" w:cs="Arial"/>
          <w:bCs/>
          <w:sz w:val="24"/>
          <w:szCs w:val="24"/>
          <w:lang w:val="es-AR"/>
        </w:rPr>
        <w:t>asociadas al desempeño económico de las empresas.</w:t>
      </w:r>
    </w:p>
    <w:p w:rsidR="00D23DA5" w:rsidRDefault="00D23DA5" w:rsidP="00D23DA5">
      <w:pPr>
        <w:jc w:val="both"/>
        <w:rPr>
          <w:rFonts w:ascii="Arial" w:hAnsi="Arial" w:cs="Arial"/>
          <w:bCs/>
          <w:sz w:val="24"/>
          <w:szCs w:val="24"/>
          <w:lang w:val="es-AR"/>
        </w:rPr>
      </w:pPr>
    </w:p>
    <w:p w:rsidR="00D23DA5" w:rsidRPr="00D23DA5" w:rsidRDefault="00D23DA5" w:rsidP="00D23DA5">
      <w:pPr>
        <w:jc w:val="both"/>
        <w:rPr>
          <w:rFonts w:ascii="Arial" w:hAnsi="Arial" w:cs="Arial"/>
          <w:bCs/>
          <w:sz w:val="24"/>
          <w:szCs w:val="24"/>
          <w:lang w:val="es-AR"/>
        </w:rPr>
      </w:pPr>
      <w:r w:rsidRPr="00D23DA5">
        <w:rPr>
          <w:rFonts w:ascii="Arial" w:hAnsi="Arial" w:cs="Arial"/>
          <w:b/>
          <w:bCs/>
          <w:sz w:val="24"/>
          <w:szCs w:val="24"/>
          <w:u w:val="single"/>
          <w:lang w:val="es-AR"/>
        </w:rPr>
        <w:t>Destinatarios y condiciones para la obtención del crédito</w:t>
      </w:r>
      <w:r w:rsidRPr="00D23DA5">
        <w:rPr>
          <w:rFonts w:ascii="Arial" w:hAnsi="Arial" w:cs="Arial"/>
          <w:bCs/>
          <w:sz w:val="24"/>
          <w:szCs w:val="24"/>
          <w:lang w:val="es-AR"/>
        </w:rPr>
        <w:t>:</w:t>
      </w:r>
    </w:p>
    <w:p w:rsidR="00D23DA5" w:rsidRDefault="00D23DA5" w:rsidP="00D23DA5">
      <w:pPr>
        <w:jc w:val="both"/>
        <w:rPr>
          <w:rFonts w:ascii="Arial" w:hAnsi="Arial" w:cs="Arial"/>
          <w:bCs/>
          <w:sz w:val="24"/>
          <w:szCs w:val="24"/>
          <w:lang w:val="es-AR"/>
        </w:rPr>
      </w:pPr>
    </w:p>
    <w:p w:rsidR="00D23DA5" w:rsidRDefault="00D23DA5" w:rsidP="00D23DA5">
      <w:pPr>
        <w:jc w:val="both"/>
        <w:rPr>
          <w:rFonts w:ascii="Arial" w:hAnsi="Arial" w:cs="Arial"/>
          <w:bCs/>
          <w:sz w:val="24"/>
          <w:szCs w:val="24"/>
          <w:lang w:val="es-AR"/>
        </w:rPr>
      </w:pPr>
      <w:r w:rsidRPr="00D23DA5">
        <w:rPr>
          <w:rFonts w:ascii="Arial" w:hAnsi="Arial" w:cs="Arial"/>
          <w:bCs/>
          <w:sz w:val="24"/>
          <w:szCs w:val="24"/>
          <w:lang w:val="es-AR"/>
        </w:rPr>
        <w:t>El beneficio alcanza a las empresas que cuenten con menos de OCHOCIENTOS (800) trabajadores</w:t>
      </w:r>
      <w:r>
        <w:rPr>
          <w:rFonts w:ascii="Arial" w:hAnsi="Arial" w:cs="Arial"/>
          <w:bCs/>
          <w:sz w:val="24"/>
          <w:szCs w:val="24"/>
          <w:lang w:val="es-AR"/>
        </w:rPr>
        <w:t xml:space="preserve"> </w:t>
      </w:r>
      <w:r w:rsidRPr="00D23DA5">
        <w:rPr>
          <w:rFonts w:ascii="Arial" w:hAnsi="Arial" w:cs="Arial"/>
          <w:bCs/>
          <w:sz w:val="24"/>
          <w:szCs w:val="24"/>
          <w:lang w:val="es-AR"/>
        </w:rPr>
        <w:t>y que desarrollen como actividad principal al 12 de marzo de 2020 alguna de las incluidas en las Actas del</w:t>
      </w:r>
      <w:r>
        <w:rPr>
          <w:rFonts w:ascii="Arial" w:hAnsi="Arial" w:cs="Arial"/>
          <w:bCs/>
          <w:sz w:val="24"/>
          <w:szCs w:val="24"/>
          <w:lang w:val="es-AR"/>
        </w:rPr>
        <w:t xml:space="preserve"> </w:t>
      </w:r>
      <w:r w:rsidRPr="00D23DA5">
        <w:rPr>
          <w:rFonts w:ascii="Arial" w:hAnsi="Arial" w:cs="Arial"/>
          <w:bCs/>
          <w:sz w:val="24"/>
          <w:szCs w:val="24"/>
          <w:lang w:val="es-AR"/>
        </w:rPr>
        <w:t>Comité conformadas por las Decisiones Administrativas emitidas hasta la fecha y por la presente.</w:t>
      </w:r>
    </w:p>
    <w:p w:rsidR="00D23DA5" w:rsidRPr="00D23DA5" w:rsidRDefault="00D23DA5" w:rsidP="00D23DA5">
      <w:pPr>
        <w:jc w:val="both"/>
        <w:rPr>
          <w:rFonts w:ascii="Arial" w:hAnsi="Arial" w:cs="Arial"/>
          <w:bCs/>
          <w:sz w:val="24"/>
          <w:szCs w:val="24"/>
          <w:lang w:val="es-AR"/>
        </w:rPr>
      </w:pPr>
    </w:p>
    <w:p w:rsidR="00D23DA5" w:rsidRDefault="00D23DA5" w:rsidP="00D23DA5">
      <w:pPr>
        <w:jc w:val="both"/>
        <w:rPr>
          <w:rFonts w:ascii="Arial" w:hAnsi="Arial" w:cs="Arial"/>
          <w:bCs/>
          <w:sz w:val="24"/>
          <w:szCs w:val="24"/>
          <w:lang w:val="es-AR"/>
        </w:rPr>
      </w:pPr>
      <w:r w:rsidRPr="00D23DA5">
        <w:rPr>
          <w:rFonts w:ascii="Arial" w:hAnsi="Arial" w:cs="Arial"/>
          <w:bCs/>
          <w:sz w:val="24"/>
          <w:szCs w:val="24"/>
          <w:lang w:val="es-AR"/>
        </w:rPr>
        <w:t>Respecto de dichas empresas, el Comité recomienda que reciban el beneficio del Crédito a Tasa Subsidiada</w:t>
      </w:r>
      <w:r>
        <w:rPr>
          <w:rFonts w:ascii="Arial" w:hAnsi="Arial" w:cs="Arial"/>
          <w:bCs/>
          <w:sz w:val="24"/>
          <w:szCs w:val="24"/>
          <w:lang w:val="es-AR"/>
        </w:rPr>
        <w:t xml:space="preserve"> </w:t>
      </w:r>
      <w:r w:rsidRPr="00D23DA5">
        <w:rPr>
          <w:rFonts w:ascii="Arial" w:hAnsi="Arial" w:cs="Arial"/>
          <w:bCs/>
          <w:sz w:val="24"/>
          <w:szCs w:val="24"/>
          <w:lang w:val="es-AR"/>
        </w:rPr>
        <w:t>convertible en subsidio, siempre que verifiquen las condiciones a que refiere el Punto 5 del Acta N° 19, bajo los</w:t>
      </w:r>
      <w:r>
        <w:rPr>
          <w:rFonts w:ascii="Arial" w:hAnsi="Arial" w:cs="Arial"/>
          <w:bCs/>
          <w:sz w:val="24"/>
          <w:szCs w:val="24"/>
          <w:lang w:val="es-AR"/>
        </w:rPr>
        <w:t xml:space="preserve"> </w:t>
      </w:r>
      <w:r w:rsidRPr="00D23DA5">
        <w:rPr>
          <w:rFonts w:ascii="Arial" w:hAnsi="Arial" w:cs="Arial"/>
          <w:bCs/>
          <w:sz w:val="24"/>
          <w:szCs w:val="24"/>
          <w:lang w:val="es-AR"/>
        </w:rPr>
        <w:t>requisitos establecidos en su Punto 7, en tanto no se hubieren modificado en el presente Punto 6.</w:t>
      </w:r>
    </w:p>
    <w:p w:rsidR="00D23DA5" w:rsidRPr="00D23DA5" w:rsidRDefault="00D23DA5" w:rsidP="00D23DA5">
      <w:pPr>
        <w:jc w:val="both"/>
        <w:rPr>
          <w:rFonts w:ascii="Arial" w:hAnsi="Arial" w:cs="Arial"/>
          <w:bCs/>
          <w:sz w:val="24"/>
          <w:szCs w:val="24"/>
          <w:lang w:val="es-AR"/>
        </w:rPr>
      </w:pPr>
    </w:p>
    <w:p w:rsidR="00D23DA5" w:rsidRDefault="00D23DA5" w:rsidP="00D23DA5">
      <w:pPr>
        <w:jc w:val="both"/>
        <w:rPr>
          <w:rFonts w:ascii="Arial" w:hAnsi="Arial" w:cs="Arial"/>
          <w:bCs/>
          <w:sz w:val="24"/>
          <w:szCs w:val="24"/>
          <w:lang w:val="es-AR"/>
        </w:rPr>
      </w:pPr>
      <w:r>
        <w:rPr>
          <w:rFonts w:ascii="Arial" w:hAnsi="Arial" w:cs="Arial"/>
          <w:bCs/>
          <w:sz w:val="24"/>
          <w:szCs w:val="24"/>
          <w:lang w:val="es-AR"/>
        </w:rPr>
        <w:t>R</w:t>
      </w:r>
      <w:r w:rsidRPr="00D23DA5">
        <w:rPr>
          <w:rFonts w:ascii="Arial" w:hAnsi="Arial" w:cs="Arial"/>
          <w:bCs/>
          <w:sz w:val="24"/>
          <w:szCs w:val="24"/>
          <w:lang w:val="es-AR"/>
        </w:rPr>
        <w:t>ecib</w:t>
      </w:r>
      <w:r>
        <w:rPr>
          <w:rFonts w:ascii="Arial" w:hAnsi="Arial" w:cs="Arial"/>
          <w:bCs/>
          <w:sz w:val="24"/>
          <w:szCs w:val="24"/>
          <w:lang w:val="es-AR"/>
        </w:rPr>
        <w:t>irán</w:t>
      </w:r>
      <w:r w:rsidRPr="00D23DA5">
        <w:rPr>
          <w:rFonts w:ascii="Arial" w:hAnsi="Arial" w:cs="Arial"/>
          <w:bCs/>
          <w:sz w:val="24"/>
          <w:szCs w:val="24"/>
          <w:lang w:val="es-AR"/>
        </w:rPr>
        <w:t xml:space="preserve"> dicho beneficio siempre que verifiquen una</w:t>
      </w:r>
      <w:r>
        <w:rPr>
          <w:rFonts w:ascii="Arial" w:hAnsi="Arial" w:cs="Arial"/>
          <w:bCs/>
          <w:sz w:val="24"/>
          <w:szCs w:val="24"/>
          <w:lang w:val="es-AR"/>
        </w:rPr>
        <w:t xml:space="preserve"> </w:t>
      </w:r>
      <w:r w:rsidRPr="00D23DA5">
        <w:rPr>
          <w:rFonts w:ascii="Arial" w:hAnsi="Arial" w:cs="Arial"/>
          <w:bCs/>
          <w:sz w:val="24"/>
          <w:szCs w:val="24"/>
          <w:lang w:val="es-AR"/>
        </w:rPr>
        <w:t>variación de facturación nominal interanual igual o superior a CERO POR CIENTO (0%) e inferior al</w:t>
      </w:r>
      <w:r>
        <w:rPr>
          <w:rFonts w:ascii="Arial" w:hAnsi="Arial" w:cs="Arial"/>
          <w:bCs/>
          <w:sz w:val="24"/>
          <w:szCs w:val="24"/>
          <w:lang w:val="es-AR"/>
        </w:rPr>
        <w:t xml:space="preserve"> </w:t>
      </w:r>
      <w:r w:rsidRPr="00D23DA5">
        <w:rPr>
          <w:rFonts w:ascii="Arial" w:hAnsi="Arial" w:cs="Arial"/>
          <w:bCs/>
          <w:sz w:val="24"/>
          <w:szCs w:val="24"/>
          <w:lang w:val="es-AR"/>
        </w:rPr>
        <w:t>CUARENTA POR CIENTO (40%). Dicha variación se debería determinar comparando los períodos julio de</w:t>
      </w:r>
      <w:r>
        <w:rPr>
          <w:rFonts w:ascii="Arial" w:hAnsi="Arial" w:cs="Arial"/>
          <w:bCs/>
          <w:sz w:val="24"/>
          <w:szCs w:val="24"/>
          <w:lang w:val="es-AR"/>
        </w:rPr>
        <w:t xml:space="preserve"> </w:t>
      </w:r>
      <w:r w:rsidRPr="00D23DA5">
        <w:rPr>
          <w:rFonts w:ascii="Arial" w:hAnsi="Arial" w:cs="Arial"/>
          <w:bCs/>
          <w:sz w:val="24"/>
          <w:szCs w:val="24"/>
          <w:lang w:val="es-AR"/>
        </w:rPr>
        <w:t>2019 con julio de 2020, en tanto que en el caso de empresas que iniciaron sus actividades entre el 1º de enero y 30</w:t>
      </w:r>
      <w:r>
        <w:rPr>
          <w:rFonts w:ascii="Arial" w:hAnsi="Arial" w:cs="Arial"/>
          <w:bCs/>
          <w:sz w:val="24"/>
          <w:szCs w:val="24"/>
          <w:lang w:val="es-AR"/>
        </w:rPr>
        <w:t xml:space="preserve"> </w:t>
      </w:r>
      <w:r w:rsidRPr="00D23DA5">
        <w:rPr>
          <w:rFonts w:ascii="Arial" w:hAnsi="Arial" w:cs="Arial"/>
          <w:bCs/>
          <w:sz w:val="24"/>
          <w:szCs w:val="24"/>
          <w:lang w:val="es-AR"/>
        </w:rPr>
        <w:t>de noviembre de 2019, la comparación de la facturación nominal del mes de julio de 2020 debería hacerse con la</w:t>
      </w:r>
      <w:r>
        <w:rPr>
          <w:rFonts w:ascii="Arial" w:hAnsi="Arial" w:cs="Arial"/>
          <w:bCs/>
          <w:sz w:val="24"/>
          <w:szCs w:val="24"/>
          <w:lang w:val="es-AR"/>
        </w:rPr>
        <w:t xml:space="preserve"> </w:t>
      </w:r>
      <w:r w:rsidRPr="00D23DA5">
        <w:rPr>
          <w:rFonts w:ascii="Arial" w:hAnsi="Arial" w:cs="Arial"/>
          <w:bCs/>
          <w:sz w:val="24"/>
          <w:szCs w:val="24"/>
          <w:lang w:val="es-AR"/>
        </w:rPr>
        <w:t>del mes de diciembre de 2019.</w:t>
      </w:r>
    </w:p>
    <w:p w:rsidR="00D23DA5" w:rsidRPr="00D23DA5" w:rsidRDefault="00D23DA5" w:rsidP="00D23DA5">
      <w:pPr>
        <w:jc w:val="both"/>
        <w:rPr>
          <w:rFonts w:ascii="Arial" w:hAnsi="Arial" w:cs="Arial"/>
          <w:bCs/>
          <w:sz w:val="24"/>
          <w:szCs w:val="24"/>
          <w:lang w:val="es-AR"/>
        </w:rPr>
      </w:pPr>
    </w:p>
    <w:p w:rsidR="00D23DA5" w:rsidRPr="00D23DA5" w:rsidRDefault="00D23DA5" w:rsidP="00D23DA5">
      <w:pPr>
        <w:jc w:val="both"/>
        <w:rPr>
          <w:rFonts w:ascii="Arial" w:hAnsi="Arial" w:cs="Arial"/>
          <w:bCs/>
          <w:sz w:val="24"/>
          <w:szCs w:val="24"/>
          <w:lang w:val="es-AR"/>
        </w:rPr>
      </w:pPr>
      <w:r w:rsidRPr="00D23DA5">
        <w:rPr>
          <w:rFonts w:ascii="Arial" w:hAnsi="Arial" w:cs="Arial"/>
          <w:bCs/>
          <w:sz w:val="24"/>
          <w:szCs w:val="24"/>
          <w:lang w:val="es-AR"/>
        </w:rPr>
        <w:t>La obtención del Crédito a Tasa Subsidiada otorgado respecto de los salarios devengados en el mes de julio, no</w:t>
      </w:r>
      <w:r w:rsidR="00DD0A69">
        <w:rPr>
          <w:rFonts w:ascii="Arial" w:hAnsi="Arial" w:cs="Arial"/>
          <w:bCs/>
          <w:sz w:val="24"/>
          <w:szCs w:val="24"/>
          <w:lang w:val="es-AR"/>
        </w:rPr>
        <w:t xml:space="preserve"> </w:t>
      </w:r>
      <w:r w:rsidRPr="00D23DA5">
        <w:rPr>
          <w:rFonts w:ascii="Arial" w:hAnsi="Arial" w:cs="Arial"/>
          <w:bCs/>
          <w:sz w:val="24"/>
          <w:szCs w:val="24"/>
          <w:lang w:val="es-AR"/>
        </w:rPr>
        <w:t>obstará al otorgamiento del beneficio de Salario Complementario respecto de los salarios devengados en el mes</w:t>
      </w:r>
      <w:r>
        <w:rPr>
          <w:rFonts w:ascii="Arial" w:hAnsi="Arial" w:cs="Arial"/>
          <w:bCs/>
          <w:sz w:val="24"/>
          <w:szCs w:val="24"/>
          <w:lang w:val="es-AR"/>
        </w:rPr>
        <w:t xml:space="preserve"> </w:t>
      </w:r>
      <w:r w:rsidRPr="00D23DA5">
        <w:rPr>
          <w:rFonts w:ascii="Arial" w:hAnsi="Arial" w:cs="Arial"/>
          <w:bCs/>
          <w:sz w:val="24"/>
          <w:szCs w:val="24"/>
          <w:lang w:val="es-AR"/>
        </w:rPr>
        <w:t xml:space="preserve">de agosto de 2020 ni al beneficio previsto en el presente </w:t>
      </w:r>
      <w:r>
        <w:rPr>
          <w:rFonts w:ascii="Arial" w:hAnsi="Arial" w:cs="Arial"/>
          <w:bCs/>
          <w:sz w:val="24"/>
          <w:szCs w:val="24"/>
          <w:lang w:val="es-AR"/>
        </w:rPr>
        <w:t>p</w:t>
      </w:r>
      <w:r w:rsidRPr="00D23DA5">
        <w:rPr>
          <w:rFonts w:ascii="Arial" w:hAnsi="Arial" w:cs="Arial"/>
          <w:bCs/>
          <w:sz w:val="24"/>
          <w:szCs w:val="24"/>
          <w:lang w:val="es-AR"/>
        </w:rPr>
        <w:t>unto, en tanto el solicitante acredite los requisitos que</w:t>
      </w:r>
      <w:r>
        <w:rPr>
          <w:rFonts w:ascii="Arial" w:hAnsi="Arial" w:cs="Arial"/>
          <w:bCs/>
          <w:sz w:val="24"/>
          <w:szCs w:val="24"/>
          <w:lang w:val="es-AR"/>
        </w:rPr>
        <w:t xml:space="preserve"> </w:t>
      </w:r>
      <w:r w:rsidRPr="00D23DA5">
        <w:rPr>
          <w:rFonts w:ascii="Arial" w:hAnsi="Arial" w:cs="Arial"/>
          <w:bCs/>
          <w:sz w:val="24"/>
          <w:szCs w:val="24"/>
          <w:lang w:val="es-AR"/>
        </w:rPr>
        <w:t>se definan para dichos beneficios.</w:t>
      </w:r>
    </w:p>
    <w:p w:rsidR="00D23DA5" w:rsidRDefault="00D23DA5" w:rsidP="00D23DA5">
      <w:pPr>
        <w:jc w:val="both"/>
        <w:rPr>
          <w:rFonts w:ascii="Arial" w:hAnsi="Arial" w:cs="Arial"/>
          <w:bCs/>
          <w:sz w:val="24"/>
          <w:szCs w:val="24"/>
          <w:lang w:val="es-AR"/>
        </w:rPr>
      </w:pPr>
    </w:p>
    <w:p w:rsidR="009360E6" w:rsidRDefault="00D23DA5" w:rsidP="00D23DA5">
      <w:pPr>
        <w:jc w:val="both"/>
        <w:rPr>
          <w:rFonts w:ascii="Arial" w:hAnsi="Arial" w:cs="Arial"/>
          <w:bCs/>
          <w:sz w:val="24"/>
          <w:szCs w:val="24"/>
          <w:lang w:val="es-AR"/>
        </w:rPr>
      </w:pPr>
      <w:r w:rsidRPr="00D23DA5">
        <w:rPr>
          <w:rFonts w:ascii="Arial" w:hAnsi="Arial" w:cs="Arial"/>
          <w:bCs/>
          <w:sz w:val="24"/>
          <w:szCs w:val="24"/>
          <w:lang w:val="es-AR"/>
        </w:rPr>
        <w:t>Quedan excluidos del beneficio aquéllos sujetos que no hubieran exteriorizado una actividad</w:t>
      </w:r>
      <w:r>
        <w:rPr>
          <w:rFonts w:ascii="Arial" w:hAnsi="Arial" w:cs="Arial"/>
          <w:bCs/>
          <w:sz w:val="24"/>
          <w:szCs w:val="24"/>
          <w:lang w:val="es-AR"/>
        </w:rPr>
        <w:t xml:space="preserve"> </w:t>
      </w:r>
      <w:r w:rsidRPr="00D23DA5">
        <w:rPr>
          <w:rFonts w:ascii="Arial" w:hAnsi="Arial" w:cs="Arial"/>
          <w:bCs/>
          <w:sz w:val="24"/>
          <w:szCs w:val="24"/>
          <w:lang w:val="es-AR"/>
        </w:rPr>
        <w:t>económica, circunstancia caracterizada por ausencia de facturación en ambos períodos (2019 – 2020).</w:t>
      </w:r>
    </w:p>
    <w:p w:rsidR="004F35A9" w:rsidRDefault="004F35A9" w:rsidP="00D23DA5">
      <w:pPr>
        <w:jc w:val="both"/>
        <w:rPr>
          <w:rFonts w:ascii="Arial" w:hAnsi="Arial" w:cs="Arial"/>
          <w:bCs/>
          <w:sz w:val="24"/>
          <w:szCs w:val="24"/>
          <w:lang w:val="es-AR"/>
        </w:rPr>
      </w:pPr>
    </w:p>
    <w:p w:rsidR="004F35A9" w:rsidRDefault="004F35A9" w:rsidP="00D23DA5">
      <w:pPr>
        <w:jc w:val="both"/>
        <w:rPr>
          <w:rFonts w:ascii="Arial" w:hAnsi="Arial" w:cs="Arial"/>
          <w:b/>
          <w:bCs/>
          <w:i/>
          <w:sz w:val="24"/>
          <w:szCs w:val="24"/>
          <w:lang w:val="es-AR"/>
        </w:rPr>
      </w:pPr>
      <w:r w:rsidRPr="004F35A9">
        <w:rPr>
          <w:rFonts w:ascii="Arial" w:hAnsi="Arial" w:cs="Arial"/>
          <w:b/>
          <w:bCs/>
          <w:i/>
          <w:sz w:val="24"/>
          <w:szCs w:val="24"/>
          <w:lang w:val="es-AR"/>
        </w:rPr>
        <w:t>PLAZO PARA REALIZAR LA INSCRIPCION AL PROGRAMA</w:t>
      </w:r>
    </w:p>
    <w:p w:rsidR="004F35A9" w:rsidRDefault="004F35A9" w:rsidP="00D23DA5">
      <w:pPr>
        <w:jc w:val="both"/>
        <w:rPr>
          <w:rFonts w:ascii="Arial" w:hAnsi="Arial" w:cs="Arial"/>
          <w:b/>
          <w:bCs/>
          <w:i/>
          <w:sz w:val="24"/>
          <w:szCs w:val="24"/>
          <w:lang w:val="es-AR"/>
        </w:rPr>
      </w:pPr>
    </w:p>
    <w:p w:rsidR="004F35A9" w:rsidRDefault="004F35A9" w:rsidP="004F35A9">
      <w:pPr>
        <w:jc w:val="both"/>
        <w:rPr>
          <w:rFonts w:ascii="Arial" w:hAnsi="Arial" w:cs="Arial"/>
          <w:bCs/>
          <w:sz w:val="24"/>
          <w:szCs w:val="24"/>
          <w:lang w:val="es-AR"/>
        </w:rPr>
      </w:pPr>
      <w:r>
        <w:rPr>
          <w:rFonts w:ascii="Arial" w:hAnsi="Arial" w:cs="Arial"/>
          <w:bCs/>
          <w:sz w:val="24"/>
          <w:szCs w:val="24"/>
          <w:lang w:val="es-AR"/>
        </w:rPr>
        <w:t>La AFIP informó</w:t>
      </w:r>
      <w:r w:rsidRPr="004F35A9">
        <w:rPr>
          <w:rFonts w:ascii="Arial" w:hAnsi="Arial" w:cs="Arial"/>
          <w:bCs/>
          <w:sz w:val="24"/>
          <w:szCs w:val="24"/>
          <w:lang w:val="es-AR"/>
        </w:rPr>
        <w:t xml:space="preserve"> que desde </w:t>
      </w:r>
      <w:r>
        <w:rPr>
          <w:rFonts w:ascii="Arial" w:hAnsi="Arial" w:cs="Arial"/>
          <w:bCs/>
          <w:sz w:val="24"/>
          <w:szCs w:val="24"/>
          <w:lang w:val="es-AR"/>
        </w:rPr>
        <w:t>el 28 de agosto</w:t>
      </w:r>
      <w:r w:rsidRPr="004F35A9">
        <w:rPr>
          <w:rFonts w:ascii="Arial" w:hAnsi="Arial" w:cs="Arial"/>
          <w:bCs/>
          <w:sz w:val="24"/>
          <w:szCs w:val="24"/>
          <w:lang w:val="es-AR"/>
        </w:rPr>
        <w:t xml:space="preserve"> y el 3 de septiembre, inclusive, estará abierta la inscripción al Programa ATP. </w:t>
      </w:r>
    </w:p>
    <w:p w:rsidR="004F35A9" w:rsidRPr="004F35A9" w:rsidRDefault="004F35A9" w:rsidP="004F35A9">
      <w:pPr>
        <w:jc w:val="both"/>
        <w:rPr>
          <w:rFonts w:ascii="Arial" w:hAnsi="Arial" w:cs="Arial"/>
          <w:bCs/>
          <w:sz w:val="24"/>
          <w:szCs w:val="24"/>
          <w:lang w:val="es-AR"/>
        </w:rPr>
      </w:pPr>
    </w:p>
    <w:p w:rsidR="004F35A9" w:rsidRPr="004F35A9" w:rsidRDefault="004F35A9" w:rsidP="004F35A9">
      <w:pPr>
        <w:jc w:val="both"/>
        <w:rPr>
          <w:rFonts w:ascii="Arial" w:hAnsi="Arial" w:cs="Arial"/>
          <w:bCs/>
          <w:sz w:val="24"/>
          <w:szCs w:val="24"/>
          <w:lang w:val="es-AR"/>
        </w:rPr>
      </w:pPr>
      <w:r w:rsidRPr="004F35A9">
        <w:rPr>
          <w:rFonts w:ascii="Arial" w:hAnsi="Arial" w:cs="Arial"/>
          <w:bCs/>
          <w:sz w:val="24"/>
          <w:szCs w:val="24"/>
          <w:lang w:val="es-AR"/>
        </w:rPr>
        <w:t>Para hacerlo, se deberá ingresar a la web de la AFIP.</w:t>
      </w:r>
    </w:p>
    <w:sectPr w:rsidR="004F35A9" w:rsidRPr="004F35A9" w:rsidSect="00815579">
      <w:headerReference w:type="default" r:id="rId8"/>
      <w:footerReference w:type="even" r:id="rId9"/>
      <w:footerReference w:type="default" r:id="rId10"/>
      <w:pgSz w:w="11907" w:h="16840" w:code="9"/>
      <w:pgMar w:top="2835" w:right="1418" w:bottom="1701" w:left="1985" w:header="720" w:footer="851"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F8" w:rsidRDefault="004433F8">
      <w:r>
        <w:separator/>
      </w:r>
    </w:p>
  </w:endnote>
  <w:endnote w:type="continuationSeparator" w:id="0">
    <w:p w:rsidR="004433F8" w:rsidRDefault="0044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pperplate Gothic Bold">
    <w:panose1 w:val="020E0705020206020404"/>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5C" w:rsidRDefault="006E41C5">
    <w:pPr>
      <w:pStyle w:val="Piedepgina"/>
      <w:framePr w:wrap="around" w:vAnchor="text" w:hAnchor="margin" w:xAlign="right" w:y="1"/>
      <w:rPr>
        <w:rStyle w:val="Nmerodepgina"/>
      </w:rPr>
    </w:pPr>
    <w:r>
      <w:rPr>
        <w:rStyle w:val="Nmerodepgina"/>
      </w:rPr>
      <w:fldChar w:fldCharType="begin"/>
    </w:r>
    <w:r w:rsidR="006F065C">
      <w:rPr>
        <w:rStyle w:val="Nmerodepgina"/>
      </w:rPr>
      <w:instrText xml:space="preserve">PAGE  </w:instrText>
    </w:r>
    <w:r>
      <w:rPr>
        <w:rStyle w:val="Nmerodepgina"/>
      </w:rPr>
      <w:fldChar w:fldCharType="end"/>
    </w:r>
  </w:p>
  <w:p w:rsidR="006F065C" w:rsidRDefault="006F065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5C" w:rsidRDefault="006E41C5">
    <w:pPr>
      <w:pStyle w:val="Piedepgina"/>
      <w:framePr w:wrap="around" w:vAnchor="text" w:hAnchor="margin" w:xAlign="right" w:y="1"/>
      <w:rPr>
        <w:rStyle w:val="Nmerodepgina"/>
      </w:rPr>
    </w:pPr>
    <w:r>
      <w:rPr>
        <w:rStyle w:val="Nmerodepgina"/>
      </w:rPr>
      <w:fldChar w:fldCharType="begin"/>
    </w:r>
    <w:r w:rsidR="006F065C">
      <w:rPr>
        <w:rStyle w:val="Nmerodepgina"/>
      </w:rPr>
      <w:instrText xml:space="preserve">PAGE  </w:instrText>
    </w:r>
    <w:r>
      <w:rPr>
        <w:rStyle w:val="Nmerodepgina"/>
      </w:rPr>
      <w:fldChar w:fldCharType="separate"/>
    </w:r>
    <w:r w:rsidR="00770860">
      <w:rPr>
        <w:rStyle w:val="Nmerodepgina"/>
        <w:noProof/>
      </w:rPr>
      <w:t>1</w:t>
    </w:r>
    <w:r>
      <w:rPr>
        <w:rStyle w:val="Nmerodepgina"/>
      </w:rPr>
      <w:fldChar w:fldCharType="end"/>
    </w:r>
  </w:p>
  <w:p w:rsidR="006F065C" w:rsidRDefault="006F065C">
    <w:pPr>
      <w:jc w:val="center"/>
      <w:rPr>
        <w:rFonts w:ascii="Arial" w:hAnsi="Arial"/>
        <w:color w:val="808080"/>
        <w:sz w:val="18"/>
        <w:u w:val="single"/>
      </w:rPr>
    </w:pPr>
  </w:p>
  <w:p w:rsidR="006F065C" w:rsidRDefault="006F065C">
    <w:pPr>
      <w:jc w:val="center"/>
      <w:rPr>
        <w:color w:val="808080"/>
        <w:sz w:val="24"/>
      </w:rPr>
    </w:pPr>
  </w:p>
  <w:p w:rsidR="006F065C" w:rsidRDefault="006F065C">
    <w:pPr>
      <w:jc w:val="both"/>
      <w:rPr>
        <w:snapToGrid w:val="0"/>
        <w:color w:val="000000"/>
        <w:sz w:val="24"/>
      </w:rPr>
    </w:pPr>
  </w:p>
  <w:p w:rsidR="006F065C" w:rsidRDefault="006F065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F8" w:rsidRDefault="004433F8">
      <w:r>
        <w:separator/>
      </w:r>
    </w:p>
  </w:footnote>
  <w:footnote w:type="continuationSeparator" w:id="0">
    <w:p w:rsidR="004433F8" w:rsidRDefault="004433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5C" w:rsidRDefault="006F065C">
    <w:pPr>
      <w:pStyle w:val="Encabezado"/>
      <w:rPr>
        <w:rFonts w:ascii="Arial" w:hAnsi="Arial"/>
        <w:b/>
        <w:i/>
        <w:color w:val="808080"/>
        <w:sz w:val="32"/>
        <w:lang w:val="es-ES_tradnl"/>
      </w:rPr>
    </w:pPr>
  </w:p>
  <w:p w:rsidR="006F065C" w:rsidRDefault="006F065C">
    <w:pPr>
      <w:pStyle w:val="Encabezado"/>
      <w:rPr>
        <w:rFonts w:ascii="Arial" w:hAnsi="Arial"/>
        <w:color w:val="808080"/>
        <w:sz w:val="24"/>
        <w:lang w:val="es-ES_trad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4FE"/>
    <w:multiLevelType w:val="singleLevel"/>
    <w:tmpl w:val="17A6AF02"/>
    <w:lvl w:ilvl="0">
      <w:start w:val="1"/>
      <w:numFmt w:val="bullet"/>
      <w:lvlText w:val="-"/>
      <w:lvlJc w:val="left"/>
      <w:pPr>
        <w:tabs>
          <w:tab w:val="num" w:pos="360"/>
        </w:tabs>
        <w:ind w:left="360" w:hanging="360"/>
      </w:pPr>
      <w:rPr>
        <w:rFonts w:ascii="Times New Roman" w:hAnsi="Times New Roman" w:hint="default"/>
      </w:rPr>
    </w:lvl>
  </w:abstractNum>
  <w:abstractNum w:abstractNumId="1">
    <w:nsid w:val="046E2907"/>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0A436F27"/>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0D540097"/>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0FA8615C"/>
    <w:multiLevelType w:val="multilevel"/>
    <w:tmpl w:val="A2A64148"/>
    <w:lvl w:ilvl="0">
      <w:start w:val="1"/>
      <w:numFmt w:val="decimal"/>
      <w:lvlText w:val="%1."/>
      <w:lvlJc w:val="left"/>
      <w:pPr>
        <w:tabs>
          <w:tab w:val="num" w:pos="510"/>
        </w:tabs>
        <w:ind w:left="510" w:hanging="51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0BD5C79"/>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12894997"/>
    <w:multiLevelType w:val="singleLevel"/>
    <w:tmpl w:val="D5D04A44"/>
    <w:lvl w:ilvl="0">
      <w:start w:val="1"/>
      <w:numFmt w:val="bullet"/>
      <w:lvlText w:val="-"/>
      <w:lvlJc w:val="left"/>
      <w:pPr>
        <w:tabs>
          <w:tab w:val="num" w:pos="1065"/>
        </w:tabs>
        <w:ind w:left="1065" w:hanging="360"/>
      </w:pPr>
      <w:rPr>
        <w:rFonts w:ascii="Times New Roman" w:hAnsi="Times New Roman" w:hint="default"/>
      </w:rPr>
    </w:lvl>
  </w:abstractNum>
  <w:abstractNum w:abstractNumId="7">
    <w:nsid w:val="1B511DF3"/>
    <w:multiLevelType w:val="singleLevel"/>
    <w:tmpl w:val="6DCE1894"/>
    <w:lvl w:ilvl="0">
      <w:start w:val="1"/>
      <w:numFmt w:val="bullet"/>
      <w:lvlText w:val="-"/>
      <w:lvlJc w:val="left"/>
      <w:pPr>
        <w:tabs>
          <w:tab w:val="num" w:pos="360"/>
        </w:tabs>
        <w:ind w:left="360" w:hanging="360"/>
      </w:pPr>
      <w:rPr>
        <w:rFonts w:ascii="Times New Roman" w:hAnsi="Times New Roman" w:hint="default"/>
      </w:rPr>
    </w:lvl>
  </w:abstractNum>
  <w:abstractNum w:abstractNumId="8">
    <w:nsid w:val="1DB610B2"/>
    <w:multiLevelType w:val="hybridMultilevel"/>
    <w:tmpl w:val="B3B600AA"/>
    <w:lvl w:ilvl="0" w:tplc="A4909E3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0450EAA"/>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3A9101C8"/>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3B2068F9"/>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40E43529"/>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nsid w:val="45260317"/>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nsid w:val="459816BC"/>
    <w:multiLevelType w:val="singleLevel"/>
    <w:tmpl w:val="C0BECBFC"/>
    <w:lvl w:ilvl="0">
      <w:start w:val="1"/>
      <w:numFmt w:val="upperLetter"/>
      <w:lvlText w:val="%1."/>
      <w:lvlJc w:val="left"/>
      <w:pPr>
        <w:tabs>
          <w:tab w:val="num" w:pos="525"/>
        </w:tabs>
        <w:ind w:left="525" w:hanging="525"/>
      </w:pPr>
      <w:rPr>
        <w:rFonts w:hint="default"/>
      </w:rPr>
    </w:lvl>
  </w:abstractNum>
  <w:abstractNum w:abstractNumId="15">
    <w:nsid w:val="47D62941"/>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4FB22E60"/>
    <w:multiLevelType w:val="hybridMultilevel"/>
    <w:tmpl w:val="05B41346"/>
    <w:lvl w:ilvl="0" w:tplc="E7EE5410">
      <w:numFmt w:val="bullet"/>
      <w:lvlText w:val=""/>
      <w:lvlJc w:val="left"/>
      <w:pPr>
        <w:tabs>
          <w:tab w:val="num" w:pos="1080"/>
        </w:tabs>
        <w:ind w:left="1080" w:hanging="360"/>
      </w:pPr>
      <w:rPr>
        <w:rFonts w:ascii="Symbol" w:eastAsia="Times New Roman" w:hAnsi="Symbol" w:cs="Times New Roman" w:hint="default"/>
      </w:rPr>
    </w:lvl>
    <w:lvl w:ilvl="1" w:tplc="8554867A" w:tentative="1">
      <w:start w:val="1"/>
      <w:numFmt w:val="bullet"/>
      <w:lvlText w:val="o"/>
      <w:lvlJc w:val="left"/>
      <w:pPr>
        <w:tabs>
          <w:tab w:val="num" w:pos="1800"/>
        </w:tabs>
        <w:ind w:left="1800" w:hanging="360"/>
      </w:pPr>
      <w:rPr>
        <w:rFonts w:ascii="Courier New" w:hAnsi="Courier New" w:hint="default"/>
      </w:rPr>
    </w:lvl>
    <w:lvl w:ilvl="2" w:tplc="5B202DBC" w:tentative="1">
      <w:start w:val="1"/>
      <w:numFmt w:val="bullet"/>
      <w:lvlText w:val=""/>
      <w:lvlJc w:val="left"/>
      <w:pPr>
        <w:tabs>
          <w:tab w:val="num" w:pos="2520"/>
        </w:tabs>
        <w:ind w:left="2520" w:hanging="360"/>
      </w:pPr>
      <w:rPr>
        <w:rFonts w:ascii="Wingdings" w:hAnsi="Wingdings" w:hint="default"/>
      </w:rPr>
    </w:lvl>
    <w:lvl w:ilvl="3" w:tplc="CB867D32" w:tentative="1">
      <w:start w:val="1"/>
      <w:numFmt w:val="bullet"/>
      <w:lvlText w:val=""/>
      <w:lvlJc w:val="left"/>
      <w:pPr>
        <w:tabs>
          <w:tab w:val="num" w:pos="3240"/>
        </w:tabs>
        <w:ind w:left="3240" w:hanging="360"/>
      </w:pPr>
      <w:rPr>
        <w:rFonts w:ascii="Symbol" w:hAnsi="Symbol" w:hint="default"/>
      </w:rPr>
    </w:lvl>
    <w:lvl w:ilvl="4" w:tplc="4864B1CC" w:tentative="1">
      <w:start w:val="1"/>
      <w:numFmt w:val="bullet"/>
      <w:lvlText w:val="o"/>
      <w:lvlJc w:val="left"/>
      <w:pPr>
        <w:tabs>
          <w:tab w:val="num" w:pos="3960"/>
        </w:tabs>
        <w:ind w:left="3960" w:hanging="360"/>
      </w:pPr>
      <w:rPr>
        <w:rFonts w:ascii="Courier New" w:hAnsi="Courier New" w:hint="default"/>
      </w:rPr>
    </w:lvl>
    <w:lvl w:ilvl="5" w:tplc="5A829324" w:tentative="1">
      <w:start w:val="1"/>
      <w:numFmt w:val="bullet"/>
      <w:lvlText w:val=""/>
      <w:lvlJc w:val="left"/>
      <w:pPr>
        <w:tabs>
          <w:tab w:val="num" w:pos="4680"/>
        </w:tabs>
        <w:ind w:left="4680" w:hanging="360"/>
      </w:pPr>
      <w:rPr>
        <w:rFonts w:ascii="Wingdings" w:hAnsi="Wingdings" w:hint="default"/>
      </w:rPr>
    </w:lvl>
    <w:lvl w:ilvl="6" w:tplc="721642B6" w:tentative="1">
      <w:start w:val="1"/>
      <w:numFmt w:val="bullet"/>
      <w:lvlText w:val=""/>
      <w:lvlJc w:val="left"/>
      <w:pPr>
        <w:tabs>
          <w:tab w:val="num" w:pos="5400"/>
        </w:tabs>
        <w:ind w:left="5400" w:hanging="360"/>
      </w:pPr>
      <w:rPr>
        <w:rFonts w:ascii="Symbol" w:hAnsi="Symbol" w:hint="default"/>
      </w:rPr>
    </w:lvl>
    <w:lvl w:ilvl="7" w:tplc="B052C206" w:tentative="1">
      <w:start w:val="1"/>
      <w:numFmt w:val="bullet"/>
      <w:lvlText w:val="o"/>
      <w:lvlJc w:val="left"/>
      <w:pPr>
        <w:tabs>
          <w:tab w:val="num" w:pos="6120"/>
        </w:tabs>
        <w:ind w:left="6120" w:hanging="360"/>
      </w:pPr>
      <w:rPr>
        <w:rFonts w:ascii="Courier New" w:hAnsi="Courier New" w:hint="default"/>
      </w:rPr>
    </w:lvl>
    <w:lvl w:ilvl="8" w:tplc="0C461E7A" w:tentative="1">
      <w:start w:val="1"/>
      <w:numFmt w:val="bullet"/>
      <w:lvlText w:val=""/>
      <w:lvlJc w:val="left"/>
      <w:pPr>
        <w:tabs>
          <w:tab w:val="num" w:pos="6840"/>
        </w:tabs>
        <w:ind w:left="6840" w:hanging="360"/>
      </w:pPr>
      <w:rPr>
        <w:rFonts w:ascii="Wingdings" w:hAnsi="Wingdings" w:hint="default"/>
      </w:rPr>
    </w:lvl>
  </w:abstractNum>
  <w:abstractNum w:abstractNumId="17">
    <w:nsid w:val="55B836EC"/>
    <w:multiLevelType w:val="singleLevel"/>
    <w:tmpl w:val="96C0BAE2"/>
    <w:lvl w:ilvl="0">
      <w:start w:val="1"/>
      <w:numFmt w:val="lowerLetter"/>
      <w:lvlText w:val="%1)"/>
      <w:lvlJc w:val="left"/>
      <w:pPr>
        <w:tabs>
          <w:tab w:val="num" w:pos="405"/>
        </w:tabs>
        <w:ind w:left="405" w:hanging="405"/>
      </w:pPr>
      <w:rPr>
        <w:rFonts w:hint="default"/>
      </w:rPr>
    </w:lvl>
  </w:abstractNum>
  <w:abstractNum w:abstractNumId="18">
    <w:nsid w:val="57837B67"/>
    <w:multiLevelType w:val="singleLevel"/>
    <w:tmpl w:val="FB7434EC"/>
    <w:lvl w:ilvl="0">
      <w:start w:val="6"/>
      <w:numFmt w:val="bullet"/>
      <w:lvlText w:val="-"/>
      <w:lvlJc w:val="left"/>
      <w:pPr>
        <w:tabs>
          <w:tab w:val="num" w:pos="360"/>
        </w:tabs>
        <w:ind w:left="360" w:hanging="360"/>
      </w:pPr>
      <w:rPr>
        <w:rFonts w:ascii="Times New Roman" w:hAnsi="Times New Roman" w:hint="default"/>
      </w:rPr>
    </w:lvl>
  </w:abstractNum>
  <w:abstractNum w:abstractNumId="19">
    <w:nsid w:val="586E365B"/>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58E22200"/>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598B7517"/>
    <w:multiLevelType w:val="multilevel"/>
    <w:tmpl w:val="8C9E3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AA4602"/>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63EB0871"/>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65937CC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69913A80"/>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nsid w:val="6E807719"/>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nsid w:val="76E27B71"/>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nsid w:val="7C5511E0"/>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7C5D3EDE"/>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nsid w:val="7E0305E2"/>
    <w:multiLevelType w:val="multilevel"/>
    <w:tmpl w:val="C61A6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E6423E9"/>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4"/>
  </w:num>
  <w:num w:numId="3">
    <w:abstractNumId w:val="24"/>
  </w:num>
  <w:num w:numId="4">
    <w:abstractNumId w:val="0"/>
  </w:num>
  <w:num w:numId="5">
    <w:abstractNumId w:val="26"/>
  </w:num>
  <w:num w:numId="6">
    <w:abstractNumId w:val="12"/>
  </w:num>
  <w:num w:numId="7">
    <w:abstractNumId w:val="9"/>
  </w:num>
  <w:num w:numId="8">
    <w:abstractNumId w:val="11"/>
  </w:num>
  <w:num w:numId="9">
    <w:abstractNumId w:val="23"/>
  </w:num>
  <w:num w:numId="10">
    <w:abstractNumId w:val="29"/>
  </w:num>
  <w:num w:numId="11">
    <w:abstractNumId w:val="5"/>
  </w:num>
  <w:num w:numId="12">
    <w:abstractNumId w:val="18"/>
  </w:num>
  <w:num w:numId="13">
    <w:abstractNumId w:val="10"/>
  </w:num>
  <w:num w:numId="14">
    <w:abstractNumId w:val="27"/>
  </w:num>
  <w:num w:numId="15">
    <w:abstractNumId w:val="31"/>
  </w:num>
  <w:num w:numId="16">
    <w:abstractNumId w:val="20"/>
  </w:num>
  <w:num w:numId="17">
    <w:abstractNumId w:val="3"/>
  </w:num>
  <w:num w:numId="18">
    <w:abstractNumId w:val="15"/>
  </w:num>
  <w:num w:numId="19">
    <w:abstractNumId w:val="19"/>
  </w:num>
  <w:num w:numId="20">
    <w:abstractNumId w:val="7"/>
  </w:num>
  <w:num w:numId="21">
    <w:abstractNumId w:val="13"/>
  </w:num>
  <w:num w:numId="22">
    <w:abstractNumId w:val="22"/>
  </w:num>
  <w:num w:numId="23">
    <w:abstractNumId w:val="25"/>
  </w:num>
  <w:num w:numId="24">
    <w:abstractNumId w:val="2"/>
  </w:num>
  <w:num w:numId="25">
    <w:abstractNumId w:val="1"/>
  </w:num>
  <w:num w:numId="26">
    <w:abstractNumId w:val="16"/>
  </w:num>
  <w:num w:numId="27">
    <w:abstractNumId w:val="6"/>
  </w:num>
  <w:num w:numId="28">
    <w:abstractNumId w:val="17"/>
  </w:num>
  <w:num w:numId="29">
    <w:abstractNumId w:val="2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colormenu v:ext="edit" fillcolor="silver" strokecolor="#969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D8"/>
    <w:rsid w:val="00014178"/>
    <w:rsid w:val="00015FE9"/>
    <w:rsid w:val="00016D09"/>
    <w:rsid w:val="00034DB5"/>
    <w:rsid w:val="00036089"/>
    <w:rsid w:val="000417CC"/>
    <w:rsid w:val="000506C6"/>
    <w:rsid w:val="00054837"/>
    <w:rsid w:val="00054FE7"/>
    <w:rsid w:val="0007360D"/>
    <w:rsid w:val="000772C3"/>
    <w:rsid w:val="000A526A"/>
    <w:rsid w:val="000C3111"/>
    <w:rsid w:val="000C5A1D"/>
    <w:rsid w:val="000E62EF"/>
    <w:rsid w:val="00100C8D"/>
    <w:rsid w:val="0010265D"/>
    <w:rsid w:val="00102F3D"/>
    <w:rsid w:val="001077FB"/>
    <w:rsid w:val="001103C3"/>
    <w:rsid w:val="00110C0B"/>
    <w:rsid w:val="00115431"/>
    <w:rsid w:val="00123677"/>
    <w:rsid w:val="00124DA2"/>
    <w:rsid w:val="001459E7"/>
    <w:rsid w:val="0014710B"/>
    <w:rsid w:val="0014789D"/>
    <w:rsid w:val="00147CE8"/>
    <w:rsid w:val="00154720"/>
    <w:rsid w:val="00164612"/>
    <w:rsid w:val="00166296"/>
    <w:rsid w:val="001701FE"/>
    <w:rsid w:val="0017216F"/>
    <w:rsid w:val="00175B4B"/>
    <w:rsid w:val="00177699"/>
    <w:rsid w:val="0018216A"/>
    <w:rsid w:val="001831C4"/>
    <w:rsid w:val="00183982"/>
    <w:rsid w:val="00195CD4"/>
    <w:rsid w:val="001A2217"/>
    <w:rsid w:val="001B74DC"/>
    <w:rsid w:val="001C348D"/>
    <w:rsid w:val="001C3E3A"/>
    <w:rsid w:val="001C7056"/>
    <w:rsid w:val="001D14E8"/>
    <w:rsid w:val="001D62CE"/>
    <w:rsid w:val="001E229F"/>
    <w:rsid w:val="001E3F53"/>
    <w:rsid w:val="001E4CE9"/>
    <w:rsid w:val="001E4D26"/>
    <w:rsid w:val="001F5608"/>
    <w:rsid w:val="00210553"/>
    <w:rsid w:val="00230344"/>
    <w:rsid w:val="00232745"/>
    <w:rsid w:val="002412E8"/>
    <w:rsid w:val="00251D8C"/>
    <w:rsid w:val="00253A56"/>
    <w:rsid w:val="002604F8"/>
    <w:rsid w:val="00283253"/>
    <w:rsid w:val="002847EE"/>
    <w:rsid w:val="002A4B4B"/>
    <w:rsid w:val="002B0051"/>
    <w:rsid w:val="002B4632"/>
    <w:rsid w:val="002B665F"/>
    <w:rsid w:val="002B7F90"/>
    <w:rsid w:val="002C2062"/>
    <w:rsid w:val="002C57F7"/>
    <w:rsid w:val="002D4F19"/>
    <w:rsid w:val="002E078E"/>
    <w:rsid w:val="002E0A8D"/>
    <w:rsid w:val="002E23CF"/>
    <w:rsid w:val="002F149E"/>
    <w:rsid w:val="00310E50"/>
    <w:rsid w:val="00311130"/>
    <w:rsid w:val="003301B9"/>
    <w:rsid w:val="003379AB"/>
    <w:rsid w:val="0035524C"/>
    <w:rsid w:val="00372A2A"/>
    <w:rsid w:val="0037490D"/>
    <w:rsid w:val="0038238F"/>
    <w:rsid w:val="003860CF"/>
    <w:rsid w:val="003864CA"/>
    <w:rsid w:val="003935D9"/>
    <w:rsid w:val="00394C5D"/>
    <w:rsid w:val="00395E2B"/>
    <w:rsid w:val="003C578B"/>
    <w:rsid w:val="003C5A10"/>
    <w:rsid w:val="003D518B"/>
    <w:rsid w:val="003D5A43"/>
    <w:rsid w:val="003E7FD8"/>
    <w:rsid w:val="003F190D"/>
    <w:rsid w:val="00401688"/>
    <w:rsid w:val="004114F1"/>
    <w:rsid w:val="00434427"/>
    <w:rsid w:val="00436C17"/>
    <w:rsid w:val="004404DE"/>
    <w:rsid w:val="004433F8"/>
    <w:rsid w:val="00451EA8"/>
    <w:rsid w:val="004574C0"/>
    <w:rsid w:val="00473456"/>
    <w:rsid w:val="004750F0"/>
    <w:rsid w:val="004936AF"/>
    <w:rsid w:val="004A04E1"/>
    <w:rsid w:val="004A15ED"/>
    <w:rsid w:val="004A4494"/>
    <w:rsid w:val="004B03E4"/>
    <w:rsid w:val="004C55D5"/>
    <w:rsid w:val="004D2C41"/>
    <w:rsid w:val="004E1C7B"/>
    <w:rsid w:val="004E625A"/>
    <w:rsid w:val="004E75EC"/>
    <w:rsid w:val="004E7DA2"/>
    <w:rsid w:val="004F35A9"/>
    <w:rsid w:val="0053182C"/>
    <w:rsid w:val="00533BD6"/>
    <w:rsid w:val="00550DF1"/>
    <w:rsid w:val="0056627E"/>
    <w:rsid w:val="00572165"/>
    <w:rsid w:val="00572C5B"/>
    <w:rsid w:val="00584FD1"/>
    <w:rsid w:val="005868BE"/>
    <w:rsid w:val="00594C72"/>
    <w:rsid w:val="005C4793"/>
    <w:rsid w:val="005C5EE3"/>
    <w:rsid w:val="005D755B"/>
    <w:rsid w:val="005E2462"/>
    <w:rsid w:val="005E494A"/>
    <w:rsid w:val="005E5F3E"/>
    <w:rsid w:val="005F6A13"/>
    <w:rsid w:val="005F70BB"/>
    <w:rsid w:val="00602545"/>
    <w:rsid w:val="0060685E"/>
    <w:rsid w:val="00610E84"/>
    <w:rsid w:val="00631792"/>
    <w:rsid w:val="00633CC6"/>
    <w:rsid w:val="00634223"/>
    <w:rsid w:val="00635101"/>
    <w:rsid w:val="0064512E"/>
    <w:rsid w:val="0064539F"/>
    <w:rsid w:val="00646570"/>
    <w:rsid w:val="00647CC8"/>
    <w:rsid w:val="00651CCC"/>
    <w:rsid w:val="006562D9"/>
    <w:rsid w:val="00656701"/>
    <w:rsid w:val="00660BED"/>
    <w:rsid w:val="00664F9F"/>
    <w:rsid w:val="00680674"/>
    <w:rsid w:val="006839BB"/>
    <w:rsid w:val="00687E90"/>
    <w:rsid w:val="00691262"/>
    <w:rsid w:val="00697423"/>
    <w:rsid w:val="006A6E75"/>
    <w:rsid w:val="006B217A"/>
    <w:rsid w:val="006B2486"/>
    <w:rsid w:val="006B5CAD"/>
    <w:rsid w:val="006B7AD7"/>
    <w:rsid w:val="006D0F57"/>
    <w:rsid w:val="006D26F1"/>
    <w:rsid w:val="006D529A"/>
    <w:rsid w:val="006D59BE"/>
    <w:rsid w:val="006D7E6C"/>
    <w:rsid w:val="006E334C"/>
    <w:rsid w:val="006E41C5"/>
    <w:rsid w:val="006F065C"/>
    <w:rsid w:val="006F663F"/>
    <w:rsid w:val="0070645A"/>
    <w:rsid w:val="007230D4"/>
    <w:rsid w:val="0073562F"/>
    <w:rsid w:val="00741F3B"/>
    <w:rsid w:val="007435A9"/>
    <w:rsid w:val="007437B6"/>
    <w:rsid w:val="00750CEF"/>
    <w:rsid w:val="00763F06"/>
    <w:rsid w:val="00770860"/>
    <w:rsid w:val="00780A4E"/>
    <w:rsid w:val="00781A76"/>
    <w:rsid w:val="007947A2"/>
    <w:rsid w:val="007A26F5"/>
    <w:rsid w:val="007B431B"/>
    <w:rsid w:val="007C5DD9"/>
    <w:rsid w:val="007E3651"/>
    <w:rsid w:val="007E5A74"/>
    <w:rsid w:val="007E612A"/>
    <w:rsid w:val="007E6545"/>
    <w:rsid w:val="007E65D7"/>
    <w:rsid w:val="007F2A43"/>
    <w:rsid w:val="007F3460"/>
    <w:rsid w:val="007F7AB7"/>
    <w:rsid w:val="007F7B44"/>
    <w:rsid w:val="00810668"/>
    <w:rsid w:val="00815579"/>
    <w:rsid w:val="008204E3"/>
    <w:rsid w:val="00827E37"/>
    <w:rsid w:val="00834157"/>
    <w:rsid w:val="00851214"/>
    <w:rsid w:val="00872D51"/>
    <w:rsid w:val="00884B96"/>
    <w:rsid w:val="008A0D12"/>
    <w:rsid w:val="008B2D98"/>
    <w:rsid w:val="008B5ACC"/>
    <w:rsid w:val="008D6E6E"/>
    <w:rsid w:val="008E1899"/>
    <w:rsid w:val="008F1B1A"/>
    <w:rsid w:val="008F4700"/>
    <w:rsid w:val="009006CB"/>
    <w:rsid w:val="0090513F"/>
    <w:rsid w:val="0090567D"/>
    <w:rsid w:val="009079D5"/>
    <w:rsid w:val="00923DE5"/>
    <w:rsid w:val="009266B2"/>
    <w:rsid w:val="009360E6"/>
    <w:rsid w:val="00943CD0"/>
    <w:rsid w:val="00946117"/>
    <w:rsid w:val="0095077A"/>
    <w:rsid w:val="00953490"/>
    <w:rsid w:val="0096721A"/>
    <w:rsid w:val="009709BB"/>
    <w:rsid w:val="009726A6"/>
    <w:rsid w:val="00984B90"/>
    <w:rsid w:val="00985720"/>
    <w:rsid w:val="00986093"/>
    <w:rsid w:val="00987287"/>
    <w:rsid w:val="009A5736"/>
    <w:rsid w:val="009B780C"/>
    <w:rsid w:val="009C508D"/>
    <w:rsid w:val="009E1356"/>
    <w:rsid w:val="009F10EF"/>
    <w:rsid w:val="009F14B6"/>
    <w:rsid w:val="009F1C21"/>
    <w:rsid w:val="009F4D8C"/>
    <w:rsid w:val="009F5764"/>
    <w:rsid w:val="00A014F4"/>
    <w:rsid w:val="00A0288C"/>
    <w:rsid w:val="00A0764D"/>
    <w:rsid w:val="00A115DE"/>
    <w:rsid w:val="00A13A7D"/>
    <w:rsid w:val="00A14F1C"/>
    <w:rsid w:val="00A203C1"/>
    <w:rsid w:val="00A3422B"/>
    <w:rsid w:val="00A3788B"/>
    <w:rsid w:val="00A5072F"/>
    <w:rsid w:val="00A544A8"/>
    <w:rsid w:val="00A6416C"/>
    <w:rsid w:val="00A64B10"/>
    <w:rsid w:val="00A667B3"/>
    <w:rsid w:val="00A70B8C"/>
    <w:rsid w:val="00A91110"/>
    <w:rsid w:val="00AA2997"/>
    <w:rsid w:val="00AA408B"/>
    <w:rsid w:val="00AA76B7"/>
    <w:rsid w:val="00AB2225"/>
    <w:rsid w:val="00AB6F89"/>
    <w:rsid w:val="00AC790A"/>
    <w:rsid w:val="00AD2686"/>
    <w:rsid w:val="00AE2B48"/>
    <w:rsid w:val="00AE3700"/>
    <w:rsid w:val="00AE4D84"/>
    <w:rsid w:val="00AE50BA"/>
    <w:rsid w:val="00AF4032"/>
    <w:rsid w:val="00B17513"/>
    <w:rsid w:val="00B30A8B"/>
    <w:rsid w:val="00B3208A"/>
    <w:rsid w:val="00B354A2"/>
    <w:rsid w:val="00B60439"/>
    <w:rsid w:val="00B66D7B"/>
    <w:rsid w:val="00B74ECC"/>
    <w:rsid w:val="00B76BDE"/>
    <w:rsid w:val="00B8132B"/>
    <w:rsid w:val="00B956AF"/>
    <w:rsid w:val="00B97AF3"/>
    <w:rsid w:val="00BA41CA"/>
    <w:rsid w:val="00BA57D9"/>
    <w:rsid w:val="00BA63C3"/>
    <w:rsid w:val="00BB724B"/>
    <w:rsid w:val="00BB7A62"/>
    <w:rsid w:val="00BD1AF0"/>
    <w:rsid w:val="00BE04D5"/>
    <w:rsid w:val="00C02DDB"/>
    <w:rsid w:val="00C10C56"/>
    <w:rsid w:val="00C14915"/>
    <w:rsid w:val="00C22F57"/>
    <w:rsid w:val="00C3188E"/>
    <w:rsid w:val="00C3521F"/>
    <w:rsid w:val="00C4012D"/>
    <w:rsid w:val="00C471E7"/>
    <w:rsid w:val="00C51B17"/>
    <w:rsid w:val="00C55673"/>
    <w:rsid w:val="00C649E2"/>
    <w:rsid w:val="00C81E41"/>
    <w:rsid w:val="00C84DF8"/>
    <w:rsid w:val="00C92B4F"/>
    <w:rsid w:val="00C9637E"/>
    <w:rsid w:val="00CA4D3B"/>
    <w:rsid w:val="00CC75DF"/>
    <w:rsid w:val="00CD1B0E"/>
    <w:rsid w:val="00CD1E48"/>
    <w:rsid w:val="00CE5834"/>
    <w:rsid w:val="00CF322F"/>
    <w:rsid w:val="00D03DA1"/>
    <w:rsid w:val="00D15859"/>
    <w:rsid w:val="00D23DA5"/>
    <w:rsid w:val="00D2523E"/>
    <w:rsid w:val="00D26F7B"/>
    <w:rsid w:val="00D329E6"/>
    <w:rsid w:val="00D34078"/>
    <w:rsid w:val="00D44074"/>
    <w:rsid w:val="00D461D4"/>
    <w:rsid w:val="00D55A65"/>
    <w:rsid w:val="00D616BE"/>
    <w:rsid w:val="00D6511E"/>
    <w:rsid w:val="00D732B7"/>
    <w:rsid w:val="00D82295"/>
    <w:rsid w:val="00D91BD1"/>
    <w:rsid w:val="00D95005"/>
    <w:rsid w:val="00DA37F3"/>
    <w:rsid w:val="00DA57D2"/>
    <w:rsid w:val="00DA7907"/>
    <w:rsid w:val="00DB0800"/>
    <w:rsid w:val="00DB175A"/>
    <w:rsid w:val="00DB7D65"/>
    <w:rsid w:val="00DC240B"/>
    <w:rsid w:val="00DC6362"/>
    <w:rsid w:val="00DD0A69"/>
    <w:rsid w:val="00DE539F"/>
    <w:rsid w:val="00E00FC2"/>
    <w:rsid w:val="00E03489"/>
    <w:rsid w:val="00E077C9"/>
    <w:rsid w:val="00E11CD7"/>
    <w:rsid w:val="00E13474"/>
    <w:rsid w:val="00E24359"/>
    <w:rsid w:val="00E27775"/>
    <w:rsid w:val="00E27C70"/>
    <w:rsid w:val="00E33BB1"/>
    <w:rsid w:val="00E40103"/>
    <w:rsid w:val="00E47F82"/>
    <w:rsid w:val="00E63A00"/>
    <w:rsid w:val="00E827FC"/>
    <w:rsid w:val="00E87A8B"/>
    <w:rsid w:val="00EB0F2B"/>
    <w:rsid w:val="00EB409D"/>
    <w:rsid w:val="00EE0B0B"/>
    <w:rsid w:val="00EE1E7B"/>
    <w:rsid w:val="00EE5BE9"/>
    <w:rsid w:val="00EF0F3A"/>
    <w:rsid w:val="00EF7B43"/>
    <w:rsid w:val="00F011DA"/>
    <w:rsid w:val="00F1475B"/>
    <w:rsid w:val="00F174BB"/>
    <w:rsid w:val="00F24BFF"/>
    <w:rsid w:val="00F27C05"/>
    <w:rsid w:val="00F46B63"/>
    <w:rsid w:val="00F530B7"/>
    <w:rsid w:val="00F53FE0"/>
    <w:rsid w:val="00F5720D"/>
    <w:rsid w:val="00F81314"/>
    <w:rsid w:val="00F8781A"/>
    <w:rsid w:val="00F93393"/>
    <w:rsid w:val="00FC5E8F"/>
    <w:rsid w:val="00FE034C"/>
    <w:rsid w:val="00FE4F86"/>
    <w:rsid w:val="00FE693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fillcolor="silver" strokecolor="#969696"/>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A2"/>
    <w:rPr>
      <w:lang w:val="es-ES" w:eastAsia="es-ES"/>
    </w:rPr>
  </w:style>
  <w:style w:type="paragraph" w:styleId="Ttulo1">
    <w:name w:val="heading 1"/>
    <w:basedOn w:val="Normal"/>
    <w:next w:val="Normal"/>
    <w:qFormat/>
    <w:rsid w:val="007947A2"/>
    <w:pPr>
      <w:keepNext/>
      <w:outlineLvl w:val="0"/>
    </w:pPr>
    <w:rPr>
      <w:sz w:val="24"/>
      <w:szCs w:val="24"/>
      <w:u w:val="single"/>
      <w:lang w:val="es-AR"/>
    </w:rPr>
  </w:style>
  <w:style w:type="paragraph" w:styleId="Ttulo2">
    <w:name w:val="heading 2"/>
    <w:basedOn w:val="Normal"/>
    <w:next w:val="Normal"/>
    <w:qFormat/>
    <w:rsid w:val="007947A2"/>
    <w:pPr>
      <w:keepNext/>
      <w:ind w:left="4956" w:firstLine="708"/>
      <w:outlineLvl w:val="1"/>
    </w:pPr>
    <w:rPr>
      <w:i/>
      <w:iCs/>
      <w:snapToGrid w:val="0"/>
      <w:color w:val="000000"/>
      <w:sz w:val="16"/>
      <w:szCs w:val="16"/>
    </w:rPr>
  </w:style>
  <w:style w:type="paragraph" w:styleId="Ttulo3">
    <w:name w:val="heading 3"/>
    <w:basedOn w:val="Normal"/>
    <w:next w:val="Normal"/>
    <w:qFormat/>
    <w:rsid w:val="007947A2"/>
    <w:pPr>
      <w:keepNext/>
      <w:jc w:val="center"/>
      <w:outlineLvl w:val="2"/>
    </w:pPr>
    <w:rPr>
      <w:rFonts w:ascii="Arial" w:hAnsi="Arial" w:cs="Arial"/>
      <w:b/>
      <w:bCs/>
      <w:sz w:val="24"/>
      <w:szCs w:val="24"/>
      <w:lang w:val="es-MX"/>
    </w:rPr>
  </w:style>
  <w:style w:type="paragraph" w:styleId="Ttulo4">
    <w:name w:val="heading 4"/>
    <w:basedOn w:val="Normal"/>
    <w:next w:val="Normal"/>
    <w:qFormat/>
    <w:rsid w:val="007947A2"/>
    <w:pPr>
      <w:keepNext/>
      <w:jc w:val="center"/>
      <w:outlineLvl w:val="3"/>
    </w:pPr>
    <w:rPr>
      <w:rFonts w:ascii="Copperplate Gothic Bold" w:hAnsi="Copperplate Gothic Bold"/>
      <w:b/>
      <w:bCs/>
      <w:i/>
      <w:iCs/>
      <w:sz w:val="24"/>
      <w:szCs w:val="24"/>
      <w:lang w:val="es-ES_tradnl"/>
    </w:rPr>
  </w:style>
  <w:style w:type="paragraph" w:styleId="Ttulo5">
    <w:name w:val="heading 5"/>
    <w:basedOn w:val="Normal"/>
    <w:next w:val="Normal"/>
    <w:qFormat/>
    <w:rsid w:val="007947A2"/>
    <w:pPr>
      <w:keepNext/>
      <w:jc w:val="center"/>
      <w:outlineLvl w:val="4"/>
    </w:pPr>
    <w:rPr>
      <w:rFonts w:ascii="News Gothic MT" w:hAnsi="News Gothic MT"/>
      <w:b/>
      <w:bCs/>
      <w:sz w:val="32"/>
      <w:szCs w:val="32"/>
      <w:u w:val="single"/>
    </w:rPr>
  </w:style>
  <w:style w:type="paragraph" w:styleId="Ttulo6">
    <w:name w:val="heading 6"/>
    <w:basedOn w:val="Normal"/>
    <w:next w:val="Normal"/>
    <w:qFormat/>
    <w:rsid w:val="007947A2"/>
    <w:pPr>
      <w:keepNext/>
      <w:outlineLvl w:val="5"/>
    </w:pPr>
    <w:rPr>
      <w:rFonts w:ascii="Arial" w:hAnsi="Arial" w:cs="Arial"/>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47A2"/>
    <w:pPr>
      <w:tabs>
        <w:tab w:val="center" w:pos="4419"/>
        <w:tab w:val="right" w:pos="8838"/>
      </w:tabs>
    </w:pPr>
  </w:style>
  <w:style w:type="paragraph" w:styleId="Piedepgina">
    <w:name w:val="footer"/>
    <w:basedOn w:val="Normal"/>
    <w:rsid w:val="007947A2"/>
    <w:pPr>
      <w:tabs>
        <w:tab w:val="center" w:pos="4419"/>
        <w:tab w:val="right" w:pos="8838"/>
      </w:tabs>
    </w:pPr>
  </w:style>
  <w:style w:type="paragraph" w:styleId="Textodecuerpo">
    <w:name w:val="Body Text"/>
    <w:basedOn w:val="Normal"/>
    <w:rsid w:val="007947A2"/>
    <w:pPr>
      <w:jc w:val="both"/>
    </w:pPr>
    <w:rPr>
      <w:rFonts w:ascii="News Gothic MT" w:hAnsi="News Gothic MT"/>
      <w:sz w:val="24"/>
      <w:szCs w:val="24"/>
      <w:lang w:val="es-ES_tradnl"/>
    </w:rPr>
  </w:style>
  <w:style w:type="paragraph" w:styleId="Sangradetdecuerpo">
    <w:name w:val="Body Text Indent"/>
    <w:basedOn w:val="Normal"/>
    <w:rsid w:val="007947A2"/>
    <w:pPr>
      <w:spacing w:line="360" w:lineRule="atLeast"/>
      <w:ind w:firstLine="1416"/>
      <w:jc w:val="both"/>
    </w:pPr>
    <w:rPr>
      <w:snapToGrid w:val="0"/>
      <w:color w:val="000000"/>
      <w:sz w:val="24"/>
      <w:szCs w:val="24"/>
    </w:rPr>
  </w:style>
  <w:style w:type="paragraph" w:styleId="NormalWeb">
    <w:name w:val="Normal (Web)"/>
    <w:basedOn w:val="Normal"/>
    <w:uiPriority w:val="99"/>
    <w:rsid w:val="007947A2"/>
    <w:pPr>
      <w:spacing w:before="100" w:beforeAutospacing="1" w:after="100" w:afterAutospacing="1"/>
    </w:pPr>
    <w:rPr>
      <w:sz w:val="24"/>
      <w:szCs w:val="24"/>
    </w:rPr>
  </w:style>
  <w:style w:type="paragraph" w:styleId="Textodecuerpo2">
    <w:name w:val="Body Text 2"/>
    <w:basedOn w:val="Normal"/>
    <w:rsid w:val="007947A2"/>
    <w:pPr>
      <w:jc w:val="both"/>
    </w:pPr>
    <w:rPr>
      <w:sz w:val="26"/>
      <w:szCs w:val="26"/>
    </w:rPr>
  </w:style>
  <w:style w:type="paragraph" w:styleId="Textodecuerpo3">
    <w:name w:val="Body Text 3"/>
    <w:basedOn w:val="Normal"/>
    <w:rsid w:val="007947A2"/>
    <w:pPr>
      <w:spacing w:line="360" w:lineRule="atLeast"/>
      <w:jc w:val="center"/>
    </w:pPr>
    <w:rPr>
      <w:b/>
      <w:bCs/>
      <w:snapToGrid w:val="0"/>
      <w:color w:val="000000"/>
      <w:sz w:val="24"/>
      <w:szCs w:val="24"/>
      <w:u w:val="single"/>
    </w:rPr>
  </w:style>
  <w:style w:type="paragraph" w:styleId="Sangra2detdecuerpo">
    <w:name w:val="Body Text Indent 2"/>
    <w:basedOn w:val="Normal"/>
    <w:rsid w:val="007947A2"/>
    <w:pPr>
      <w:ind w:left="709" w:hanging="709"/>
      <w:jc w:val="both"/>
    </w:pPr>
    <w:rPr>
      <w:rFonts w:ascii="News Gothic MT" w:hAnsi="News Gothic MT"/>
      <w:b/>
      <w:bCs/>
      <w:sz w:val="24"/>
      <w:szCs w:val="24"/>
    </w:rPr>
  </w:style>
  <w:style w:type="character" w:styleId="Nmerodepgina">
    <w:name w:val="page number"/>
    <w:basedOn w:val="Fuentedeprrafopredeter"/>
    <w:rsid w:val="007947A2"/>
  </w:style>
  <w:style w:type="paragraph" w:styleId="Mapadeldocumento">
    <w:name w:val="Document Map"/>
    <w:basedOn w:val="Normal"/>
    <w:semiHidden/>
    <w:rsid w:val="007947A2"/>
    <w:pPr>
      <w:shd w:val="clear" w:color="auto" w:fill="000080"/>
    </w:pPr>
    <w:rPr>
      <w:rFonts w:ascii="Tahoma" w:hAnsi="Tahoma" w:cs="Tahoma"/>
    </w:rPr>
  </w:style>
  <w:style w:type="character" w:styleId="Hipervnculo">
    <w:name w:val="Hyperlink"/>
    <w:basedOn w:val="Fuentedeprrafopredeter"/>
    <w:rsid w:val="007947A2"/>
    <w:rPr>
      <w:color w:val="0000FF"/>
      <w:u w:val="single"/>
    </w:rPr>
  </w:style>
  <w:style w:type="character" w:styleId="Textoennegrita">
    <w:name w:val="Strong"/>
    <w:basedOn w:val="Fuentedeprrafopredeter"/>
    <w:uiPriority w:val="22"/>
    <w:qFormat/>
    <w:rsid w:val="00AE3700"/>
    <w:rPr>
      <w:b/>
      <w:bCs/>
    </w:rPr>
  </w:style>
  <w:style w:type="character" w:styleId="Enfasis">
    <w:name w:val="Emphasis"/>
    <w:basedOn w:val="Fuentedeprrafopredeter"/>
    <w:uiPriority w:val="20"/>
    <w:qFormat/>
    <w:rsid w:val="00AE3700"/>
    <w:rPr>
      <w:i/>
      <w:iCs/>
    </w:rPr>
  </w:style>
  <w:style w:type="paragraph" w:styleId="Prrafodelista">
    <w:name w:val="List Paragraph"/>
    <w:basedOn w:val="Normal"/>
    <w:uiPriority w:val="34"/>
    <w:qFormat/>
    <w:rsid w:val="004016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A2"/>
    <w:rPr>
      <w:lang w:val="es-ES" w:eastAsia="es-ES"/>
    </w:rPr>
  </w:style>
  <w:style w:type="paragraph" w:styleId="Ttulo1">
    <w:name w:val="heading 1"/>
    <w:basedOn w:val="Normal"/>
    <w:next w:val="Normal"/>
    <w:qFormat/>
    <w:rsid w:val="007947A2"/>
    <w:pPr>
      <w:keepNext/>
      <w:outlineLvl w:val="0"/>
    </w:pPr>
    <w:rPr>
      <w:sz w:val="24"/>
      <w:szCs w:val="24"/>
      <w:u w:val="single"/>
      <w:lang w:val="es-AR"/>
    </w:rPr>
  </w:style>
  <w:style w:type="paragraph" w:styleId="Ttulo2">
    <w:name w:val="heading 2"/>
    <w:basedOn w:val="Normal"/>
    <w:next w:val="Normal"/>
    <w:qFormat/>
    <w:rsid w:val="007947A2"/>
    <w:pPr>
      <w:keepNext/>
      <w:ind w:left="4956" w:firstLine="708"/>
      <w:outlineLvl w:val="1"/>
    </w:pPr>
    <w:rPr>
      <w:i/>
      <w:iCs/>
      <w:snapToGrid w:val="0"/>
      <w:color w:val="000000"/>
      <w:sz w:val="16"/>
      <w:szCs w:val="16"/>
    </w:rPr>
  </w:style>
  <w:style w:type="paragraph" w:styleId="Ttulo3">
    <w:name w:val="heading 3"/>
    <w:basedOn w:val="Normal"/>
    <w:next w:val="Normal"/>
    <w:qFormat/>
    <w:rsid w:val="007947A2"/>
    <w:pPr>
      <w:keepNext/>
      <w:jc w:val="center"/>
      <w:outlineLvl w:val="2"/>
    </w:pPr>
    <w:rPr>
      <w:rFonts w:ascii="Arial" w:hAnsi="Arial" w:cs="Arial"/>
      <w:b/>
      <w:bCs/>
      <w:sz w:val="24"/>
      <w:szCs w:val="24"/>
      <w:lang w:val="es-MX"/>
    </w:rPr>
  </w:style>
  <w:style w:type="paragraph" w:styleId="Ttulo4">
    <w:name w:val="heading 4"/>
    <w:basedOn w:val="Normal"/>
    <w:next w:val="Normal"/>
    <w:qFormat/>
    <w:rsid w:val="007947A2"/>
    <w:pPr>
      <w:keepNext/>
      <w:jc w:val="center"/>
      <w:outlineLvl w:val="3"/>
    </w:pPr>
    <w:rPr>
      <w:rFonts w:ascii="Copperplate Gothic Bold" w:hAnsi="Copperplate Gothic Bold"/>
      <w:b/>
      <w:bCs/>
      <w:i/>
      <w:iCs/>
      <w:sz w:val="24"/>
      <w:szCs w:val="24"/>
      <w:lang w:val="es-ES_tradnl"/>
    </w:rPr>
  </w:style>
  <w:style w:type="paragraph" w:styleId="Ttulo5">
    <w:name w:val="heading 5"/>
    <w:basedOn w:val="Normal"/>
    <w:next w:val="Normal"/>
    <w:qFormat/>
    <w:rsid w:val="007947A2"/>
    <w:pPr>
      <w:keepNext/>
      <w:jc w:val="center"/>
      <w:outlineLvl w:val="4"/>
    </w:pPr>
    <w:rPr>
      <w:rFonts w:ascii="News Gothic MT" w:hAnsi="News Gothic MT"/>
      <w:b/>
      <w:bCs/>
      <w:sz w:val="32"/>
      <w:szCs w:val="32"/>
      <w:u w:val="single"/>
    </w:rPr>
  </w:style>
  <w:style w:type="paragraph" w:styleId="Ttulo6">
    <w:name w:val="heading 6"/>
    <w:basedOn w:val="Normal"/>
    <w:next w:val="Normal"/>
    <w:qFormat/>
    <w:rsid w:val="007947A2"/>
    <w:pPr>
      <w:keepNext/>
      <w:outlineLvl w:val="5"/>
    </w:pPr>
    <w:rPr>
      <w:rFonts w:ascii="Arial" w:hAnsi="Arial" w:cs="Arial"/>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947A2"/>
    <w:pPr>
      <w:tabs>
        <w:tab w:val="center" w:pos="4419"/>
        <w:tab w:val="right" w:pos="8838"/>
      </w:tabs>
    </w:pPr>
  </w:style>
  <w:style w:type="paragraph" w:styleId="Piedepgina">
    <w:name w:val="footer"/>
    <w:basedOn w:val="Normal"/>
    <w:rsid w:val="007947A2"/>
    <w:pPr>
      <w:tabs>
        <w:tab w:val="center" w:pos="4419"/>
        <w:tab w:val="right" w:pos="8838"/>
      </w:tabs>
    </w:pPr>
  </w:style>
  <w:style w:type="paragraph" w:styleId="Textodecuerpo">
    <w:name w:val="Body Text"/>
    <w:basedOn w:val="Normal"/>
    <w:rsid w:val="007947A2"/>
    <w:pPr>
      <w:jc w:val="both"/>
    </w:pPr>
    <w:rPr>
      <w:rFonts w:ascii="News Gothic MT" w:hAnsi="News Gothic MT"/>
      <w:sz w:val="24"/>
      <w:szCs w:val="24"/>
      <w:lang w:val="es-ES_tradnl"/>
    </w:rPr>
  </w:style>
  <w:style w:type="paragraph" w:styleId="Sangradetdecuerpo">
    <w:name w:val="Body Text Indent"/>
    <w:basedOn w:val="Normal"/>
    <w:rsid w:val="007947A2"/>
    <w:pPr>
      <w:spacing w:line="360" w:lineRule="atLeast"/>
      <w:ind w:firstLine="1416"/>
      <w:jc w:val="both"/>
    </w:pPr>
    <w:rPr>
      <w:snapToGrid w:val="0"/>
      <w:color w:val="000000"/>
      <w:sz w:val="24"/>
      <w:szCs w:val="24"/>
    </w:rPr>
  </w:style>
  <w:style w:type="paragraph" w:styleId="NormalWeb">
    <w:name w:val="Normal (Web)"/>
    <w:basedOn w:val="Normal"/>
    <w:uiPriority w:val="99"/>
    <w:rsid w:val="007947A2"/>
    <w:pPr>
      <w:spacing w:before="100" w:beforeAutospacing="1" w:after="100" w:afterAutospacing="1"/>
    </w:pPr>
    <w:rPr>
      <w:sz w:val="24"/>
      <w:szCs w:val="24"/>
    </w:rPr>
  </w:style>
  <w:style w:type="paragraph" w:styleId="Textodecuerpo2">
    <w:name w:val="Body Text 2"/>
    <w:basedOn w:val="Normal"/>
    <w:rsid w:val="007947A2"/>
    <w:pPr>
      <w:jc w:val="both"/>
    </w:pPr>
    <w:rPr>
      <w:sz w:val="26"/>
      <w:szCs w:val="26"/>
    </w:rPr>
  </w:style>
  <w:style w:type="paragraph" w:styleId="Textodecuerpo3">
    <w:name w:val="Body Text 3"/>
    <w:basedOn w:val="Normal"/>
    <w:rsid w:val="007947A2"/>
    <w:pPr>
      <w:spacing w:line="360" w:lineRule="atLeast"/>
      <w:jc w:val="center"/>
    </w:pPr>
    <w:rPr>
      <w:b/>
      <w:bCs/>
      <w:snapToGrid w:val="0"/>
      <w:color w:val="000000"/>
      <w:sz w:val="24"/>
      <w:szCs w:val="24"/>
      <w:u w:val="single"/>
    </w:rPr>
  </w:style>
  <w:style w:type="paragraph" w:styleId="Sangra2detdecuerpo">
    <w:name w:val="Body Text Indent 2"/>
    <w:basedOn w:val="Normal"/>
    <w:rsid w:val="007947A2"/>
    <w:pPr>
      <w:ind w:left="709" w:hanging="709"/>
      <w:jc w:val="both"/>
    </w:pPr>
    <w:rPr>
      <w:rFonts w:ascii="News Gothic MT" w:hAnsi="News Gothic MT"/>
      <w:b/>
      <w:bCs/>
      <w:sz w:val="24"/>
      <w:szCs w:val="24"/>
    </w:rPr>
  </w:style>
  <w:style w:type="character" w:styleId="Nmerodepgina">
    <w:name w:val="page number"/>
    <w:basedOn w:val="Fuentedeprrafopredeter"/>
    <w:rsid w:val="007947A2"/>
  </w:style>
  <w:style w:type="paragraph" w:styleId="Mapadeldocumento">
    <w:name w:val="Document Map"/>
    <w:basedOn w:val="Normal"/>
    <w:semiHidden/>
    <w:rsid w:val="007947A2"/>
    <w:pPr>
      <w:shd w:val="clear" w:color="auto" w:fill="000080"/>
    </w:pPr>
    <w:rPr>
      <w:rFonts w:ascii="Tahoma" w:hAnsi="Tahoma" w:cs="Tahoma"/>
    </w:rPr>
  </w:style>
  <w:style w:type="character" w:styleId="Hipervnculo">
    <w:name w:val="Hyperlink"/>
    <w:basedOn w:val="Fuentedeprrafopredeter"/>
    <w:rsid w:val="007947A2"/>
    <w:rPr>
      <w:color w:val="0000FF"/>
      <w:u w:val="single"/>
    </w:rPr>
  </w:style>
  <w:style w:type="character" w:styleId="Textoennegrita">
    <w:name w:val="Strong"/>
    <w:basedOn w:val="Fuentedeprrafopredeter"/>
    <w:uiPriority w:val="22"/>
    <w:qFormat/>
    <w:rsid w:val="00AE3700"/>
    <w:rPr>
      <w:b/>
      <w:bCs/>
    </w:rPr>
  </w:style>
  <w:style w:type="character" w:styleId="Enfasis">
    <w:name w:val="Emphasis"/>
    <w:basedOn w:val="Fuentedeprrafopredeter"/>
    <w:uiPriority w:val="20"/>
    <w:qFormat/>
    <w:rsid w:val="00AE3700"/>
    <w:rPr>
      <w:i/>
      <w:iCs/>
    </w:rPr>
  </w:style>
  <w:style w:type="paragraph" w:styleId="Prrafodelista">
    <w:name w:val="List Paragraph"/>
    <w:basedOn w:val="Normal"/>
    <w:uiPriority w:val="34"/>
    <w:qFormat/>
    <w:rsid w:val="00401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64415">
      <w:bodyDiv w:val="1"/>
      <w:marLeft w:val="0"/>
      <w:marRight w:val="0"/>
      <w:marTop w:val="0"/>
      <w:marBottom w:val="0"/>
      <w:divBdr>
        <w:top w:val="none" w:sz="0" w:space="0" w:color="auto"/>
        <w:left w:val="none" w:sz="0" w:space="0" w:color="auto"/>
        <w:bottom w:val="none" w:sz="0" w:space="0" w:color="auto"/>
        <w:right w:val="none" w:sz="0" w:space="0" w:color="auto"/>
      </w:divBdr>
    </w:div>
    <w:div w:id="516237488">
      <w:bodyDiv w:val="1"/>
      <w:marLeft w:val="0"/>
      <w:marRight w:val="0"/>
      <w:marTop w:val="0"/>
      <w:marBottom w:val="0"/>
      <w:divBdr>
        <w:top w:val="none" w:sz="0" w:space="0" w:color="auto"/>
        <w:left w:val="none" w:sz="0" w:space="0" w:color="auto"/>
        <w:bottom w:val="none" w:sz="0" w:space="0" w:color="auto"/>
        <w:right w:val="none" w:sz="0" w:space="0" w:color="auto"/>
      </w:divBdr>
    </w:div>
    <w:div w:id="564530985">
      <w:bodyDiv w:val="1"/>
      <w:marLeft w:val="0"/>
      <w:marRight w:val="0"/>
      <w:marTop w:val="0"/>
      <w:marBottom w:val="0"/>
      <w:divBdr>
        <w:top w:val="none" w:sz="0" w:space="0" w:color="auto"/>
        <w:left w:val="none" w:sz="0" w:space="0" w:color="auto"/>
        <w:bottom w:val="none" w:sz="0" w:space="0" w:color="auto"/>
        <w:right w:val="none" w:sz="0" w:space="0" w:color="auto"/>
      </w:divBdr>
    </w:div>
    <w:div w:id="664938492">
      <w:bodyDiv w:val="1"/>
      <w:marLeft w:val="0"/>
      <w:marRight w:val="0"/>
      <w:marTop w:val="0"/>
      <w:marBottom w:val="0"/>
      <w:divBdr>
        <w:top w:val="none" w:sz="0" w:space="0" w:color="auto"/>
        <w:left w:val="none" w:sz="0" w:space="0" w:color="auto"/>
        <w:bottom w:val="none" w:sz="0" w:space="0" w:color="auto"/>
        <w:right w:val="none" w:sz="0" w:space="0" w:color="auto"/>
      </w:divBdr>
    </w:div>
    <w:div w:id="718480629">
      <w:bodyDiv w:val="1"/>
      <w:marLeft w:val="0"/>
      <w:marRight w:val="0"/>
      <w:marTop w:val="0"/>
      <w:marBottom w:val="0"/>
      <w:divBdr>
        <w:top w:val="none" w:sz="0" w:space="0" w:color="auto"/>
        <w:left w:val="none" w:sz="0" w:space="0" w:color="auto"/>
        <w:bottom w:val="none" w:sz="0" w:space="0" w:color="auto"/>
        <w:right w:val="none" w:sz="0" w:space="0" w:color="auto"/>
      </w:divBdr>
    </w:div>
    <w:div w:id="738675352">
      <w:bodyDiv w:val="1"/>
      <w:marLeft w:val="0"/>
      <w:marRight w:val="0"/>
      <w:marTop w:val="0"/>
      <w:marBottom w:val="0"/>
      <w:divBdr>
        <w:top w:val="none" w:sz="0" w:space="0" w:color="auto"/>
        <w:left w:val="none" w:sz="0" w:space="0" w:color="auto"/>
        <w:bottom w:val="none" w:sz="0" w:space="0" w:color="auto"/>
        <w:right w:val="none" w:sz="0" w:space="0" w:color="auto"/>
      </w:divBdr>
    </w:div>
    <w:div w:id="746194289">
      <w:bodyDiv w:val="1"/>
      <w:marLeft w:val="0"/>
      <w:marRight w:val="0"/>
      <w:marTop w:val="0"/>
      <w:marBottom w:val="0"/>
      <w:divBdr>
        <w:top w:val="none" w:sz="0" w:space="0" w:color="auto"/>
        <w:left w:val="none" w:sz="0" w:space="0" w:color="auto"/>
        <w:bottom w:val="none" w:sz="0" w:space="0" w:color="auto"/>
        <w:right w:val="none" w:sz="0" w:space="0" w:color="auto"/>
      </w:divBdr>
    </w:div>
    <w:div w:id="751122218">
      <w:bodyDiv w:val="1"/>
      <w:marLeft w:val="0"/>
      <w:marRight w:val="0"/>
      <w:marTop w:val="0"/>
      <w:marBottom w:val="0"/>
      <w:divBdr>
        <w:top w:val="none" w:sz="0" w:space="0" w:color="auto"/>
        <w:left w:val="none" w:sz="0" w:space="0" w:color="auto"/>
        <w:bottom w:val="none" w:sz="0" w:space="0" w:color="auto"/>
        <w:right w:val="none" w:sz="0" w:space="0" w:color="auto"/>
      </w:divBdr>
    </w:div>
    <w:div w:id="849951405">
      <w:bodyDiv w:val="1"/>
      <w:marLeft w:val="0"/>
      <w:marRight w:val="0"/>
      <w:marTop w:val="0"/>
      <w:marBottom w:val="0"/>
      <w:divBdr>
        <w:top w:val="none" w:sz="0" w:space="0" w:color="auto"/>
        <w:left w:val="none" w:sz="0" w:space="0" w:color="auto"/>
        <w:bottom w:val="none" w:sz="0" w:space="0" w:color="auto"/>
        <w:right w:val="none" w:sz="0" w:space="0" w:color="auto"/>
      </w:divBdr>
    </w:div>
    <w:div w:id="882400519">
      <w:bodyDiv w:val="1"/>
      <w:marLeft w:val="0"/>
      <w:marRight w:val="0"/>
      <w:marTop w:val="0"/>
      <w:marBottom w:val="0"/>
      <w:divBdr>
        <w:top w:val="none" w:sz="0" w:space="0" w:color="auto"/>
        <w:left w:val="none" w:sz="0" w:space="0" w:color="auto"/>
        <w:bottom w:val="none" w:sz="0" w:space="0" w:color="auto"/>
        <w:right w:val="none" w:sz="0" w:space="0" w:color="auto"/>
      </w:divBdr>
    </w:div>
    <w:div w:id="926694079">
      <w:bodyDiv w:val="1"/>
      <w:marLeft w:val="0"/>
      <w:marRight w:val="0"/>
      <w:marTop w:val="0"/>
      <w:marBottom w:val="0"/>
      <w:divBdr>
        <w:top w:val="none" w:sz="0" w:space="0" w:color="auto"/>
        <w:left w:val="none" w:sz="0" w:space="0" w:color="auto"/>
        <w:bottom w:val="none" w:sz="0" w:space="0" w:color="auto"/>
        <w:right w:val="none" w:sz="0" w:space="0" w:color="auto"/>
      </w:divBdr>
    </w:div>
    <w:div w:id="966665876">
      <w:bodyDiv w:val="1"/>
      <w:marLeft w:val="0"/>
      <w:marRight w:val="0"/>
      <w:marTop w:val="0"/>
      <w:marBottom w:val="0"/>
      <w:divBdr>
        <w:top w:val="none" w:sz="0" w:space="0" w:color="auto"/>
        <w:left w:val="none" w:sz="0" w:space="0" w:color="auto"/>
        <w:bottom w:val="none" w:sz="0" w:space="0" w:color="auto"/>
        <w:right w:val="none" w:sz="0" w:space="0" w:color="auto"/>
      </w:divBdr>
    </w:div>
    <w:div w:id="1035739041">
      <w:bodyDiv w:val="1"/>
      <w:marLeft w:val="0"/>
      <w:marRight w:val="0"/>
      <w:marTop w:val="0"/>
      <w:marBottom w:val="0"/>
      <w:divBdr>
        <w:top w:val="none" w:sz="0" w:space="0" w:color="auto"/>
        <w:left w:val="none" w:sz="0" w:space="0" w:color="auto"/>
        <w:bottom w:val="none" w:sz="0" w:space="0" w:color="auto"/>
        <w:right w:val="none" w:sz="0" w:space="0" w:color="auto"/>
      </w:divBdr>
    </w:div>
    <w:div w:id="1041907220">
      <w:bodyDiv w:val="1"/>
      <w:marLeft w:val="0"/>
      <w:marRight w:val="0"/>
      <w:marTop w:val="0"/>
      <w:marBottom w:val="0"/>
      <w:divBdr>
        <w:top w:val="none" w:sz="0" w:space="0" w:color="auto"/>
        <w:left w:val="none" w:sz="0" w:space="0" w:color="auto"/>
        <w:bottom w:val="none" w:sz="0" w:space="0" w:color="auto"/>
        <w:right w:val="none" w:sz="0" w:space="0" w:color="auto"/>
      </w:divBdr>
    </w:div>
    <w:div w:id="1219901560">
      <w:bodyDiv w:val="1"/>
      <w:marLeft w:val="0"/>
      <w:marRight w:val="0"/>
      <w:marTop w:val="0"/>
      <w:marBottom w:val="0"/>
      <w:divBdr>
        <w:top w:val="none" w:sz="0" w:space="0" w:color="auto"/>
        <w:left w:val="none" w:sz="0" w:space="0" w:color="auto"/>
        <w:bottom w:val="none" w:sz="0" w:space="0" w:color="auto"/>
        <w:right w:val="none" w:sz="0" w:space="0" w:color="auto"/>
      </w:divBdr>
    </w:div>
    <w:div w:id="1260941202">
      <w:bodyDiv w:val="1"/>
      <w:marLeft w:val="0"/>
      <w:marRight w:val="0"/>
      <w:marTop w:val="0"/>
      <w:marBottom w:val="0"/>
      <w:divBdr>
        <w:top w:val="none" w:sz="0" w:space="0" w:color="auto"/>
        <w:left w:val="none" w:sz="0" w:space="0" w:color="auto"/>
        <w:bottom w:val="none" w:sz="0" w:space="0" w:color="auto"/>
        <w:right w:val="none" w:sz="0" w:space="0" w:color="auto"/>
      </w:divBdr>
    </w:div>
    <w:div w:id="1310860692">
      <w:bodyDiv w:val="1"/>
      <w:marLeft w:val="0"/>
      <w:marRight w:val="0"/>
      <w:marTop w:val="0"/>
      <w:marBottom w:val="0"/>
      <w:divBdr>
        <w:top w:val="none" w:sz="0" w:space="0" w:color="auto"/>
        <w:left w:val="none" w:sz="0" w:space="0" w:color="auto"/>
        <w:bottom w:val="none" w:sz="0" w:space="0" w:color="auto"/>
        <w:right w:val="none" w:sz="0" w:space="0" w:color="auto"/>
      </w:divBdr>
    </w:div>
    <w:div w:id="1360929566">
      <w:bodyDiv w:val="1"/>
      <w:marLeft w:val="0"/>
      <w:marRight w:val="0"/>
      <w:marTop w:val="0"/>
      <w:marBottom w:val="0"/>
      <w:divBdr>
        <w:top w:val="none" w:sz="0" w:space="0" w:color="auto"/>
        <w:left w:val="none" w:sz="0" w:space="0" w:color="auto"/>
        <w:bottom w:val="none" w:sz="0" w:space="0" w:color="auto"/>
        <w:right w:val="none" w:sz="0" w:space="0" w:color="auto"/>
      </w:divBdr>
    </w:div>
    <w:div w:id="1423186865">
      <w:bodyDiv w:val="1"/>
      <w:marLeft w:val="0"/>
      <w:marRight w:val="0"/>
      <w:marTop w:val="0"/>
      <w:marBottom w:val="0"/>
      <w:divBdr>
        <w:top w:val="none" w:sz="0" w:space="0" w:color="auto"/>
        <w:left w:val="none" w:sz="0" w:space="0" w:color="auto"/>
        <w:bottom w:val="none" w:sz="0" w:space="0" w:color="auto"/>
        <w:right w:val="none" w:sz="0" w:space="0" w:color="auto"/>
      </w:divBdr>
    </w:div>
    <w:div w:id="1429959564">
      <w:bodyDiv w:val="1"/>
      <w:marLeft w:val="0"/>
      <w:marRight w:val="0"/>
      <w:marTop w:val="0"/>
      <w:marBottom w:val="0"/>
      <w:divBdr>
        <w:top w:val="none" w:sz="0" w:space="0" w:color="auto"/>
        <w:left w:val="none" w:sz="0" w:space="0" w:color="auto"/>
        <w:bottom w:val="none" w:sz="0" w:space="0" w:color="auto"/>
        <w:right w:val="none" w:sz="0" w:space="0" w:color="auto"/>
      </w:divBdr>
    </w:div>
    <w:div w:id="1437210283">
      <w:bodyDiv w:val="1"/>
      <w:marLeft w:val="0"/>
      <w:marRight w:val="0"/>
      <w:marTop w:val="0"/>
      <w:marBottom w:val="0"/>
      <w:divBdr>
        <w:top w:val="none" w:sz="0" w:space="0" w:color="auto"/>
        <w:left w:val="none" w:sz="0" w:space="0" w:color="auto"/>
        <w:bottom w:val="none" w:sz="0" w:space="0" w:color="auto"/>
        <w:right w:val="none" w:sz="0" w:space="0" w:color="auto"/>
      </w:divBdr>
    </w:div>
    <w:div w:id="1452747766">
      <w:bodyDiv w:val="1"/>
      <w:marLeft w:val="0"/>
      <w:marRight w:val="0"/>
      <w:marTop w:val="0"/>
      <w:marBottom w:val="0"/>
      <w:divBdr>
        <w:top w:val="none" w:sz="0" w:space="0" w:color="auto"/>
        <w:left w:val="none" w:sz="0" w:space="0" w:color="auto"/>
        <w:bottom w:val="none" w:sz="0" w:space="0" w:color="auto"/>
        <w:right w:val="none" w:sz="0" w:space="0" w:color="auto"/>
      </w:divBdr>
    </w:div>
    <w:div w:id="1464733253">
      <w:bodyDiv w:val="1"/>
      <w:marLeft w:val="0"/>
      <w:marRight w:val="0"/>
      <w:marTop w:val="0"/>
      <w:marBottom w:val="0"/>
      <w:divBdr>
        <w:top w:val="none" w:sz="0" w:space="0" w:color="auto"/>
        <w:left w:val="none" w:sz="0" w:space="0" w:color="auto"/>
        <w:bottom w:val="none" w:sz="0" w:space="0" w:color="auto"/>
        <w:right w:val="none" w:sz="0" w:space="0" w:color="auto"/>
      </w:divBdr>
    </w:div>
    <w:div w:id="1504935162">
      <w:bodyDiv w:val="1"/>
      <w:marLeft w:val="0"/>
      <w:marRight w:val="0"/>
      <w:marTop w:val="0"/>
      <w:marBottom w:val="0"/>
      <w:divBdr>
        <w:top w:val="none" w:sz="0" w:space="0" w:color="auto"/>
        <w:left w:val="none" w:sz="0" w:space="0" w:color="auto"/>
        <w:bottom w:val="none" w:sz="0" w:space="0" w:color="auto"/>
        <w:right w:val="none" w:sz="0" w:space="0" w:color="auto"/>
      </w:divBdr>
    </w:div>
    <w:div w:id="1723170747">
      <w:bodyDiv w:val="1"/>
      <w:marLeft w:val="0"/>
      <w:marRight w:val="0"/>
      <w:marTop w:val="0"/>
      <w:marBottom w:val="0"/>
      <w:divBdr>
        <w:top w:val="none" w:sz="0" w:space="0" w:color="auto"/>
        <w:left w:val="none" w:sz="0" w:space="0" w:color="auto"/>
        <w:bottom w:val="none" w:sz="0" w:space="0" w:color="auto"/>
        <w:right w:val="none" w:sz="0" w:space="0" w:color="auto"/>
      </w:divBdr>
    </w:div>
    <w:div w:id="1781414225">
      <w:bodyDiv w:val="1"/>
      <w:marLeft w:val="0"/>
      <w:marRight w:val="0"/>
      <w:marTop w:val="0"/>
      <w:marBottom w:val="0"/>
      <w:divBdr>
        <w:top w:val="none" w:sz="0" w:space="0" w:color="auto"/>
        <w:left w:val="none" w:sz="0" w:space="0" w:color="auto"/>
        <w:bottom w:val="none" w:sz="0" w:space="0" w:color="auto"/>
        <w:right w:val="none" w:sz="0" w:space="0" w:color="auto"/>
      </w:divBdr>
    </w:div>
    <w:div w:id="1815293544">
      <w:bodyDiv w:val="1"/>
      <w:marLeft w:val="0"/>
      <w:marRight w:val="0"/>
      <w:marTop w:val="0"/>
      <w:marBottom w:val="0"/>
      <w:divBdr>
        <w:top w:val="none" w:sz="0" w:space="0" w:color="auto"/>
        <w:left w:val="none" w:sz="0" w:space="0" w:color="auto"/>
        <w:bottom w:val="none" w:sz="0" w:space="0" w:color="auto"/>
        <w:right w:val="none" w:sz="0" w:space="0" w:color="auto"/>
      </w:divBdr>
    </w:div>
    <w:div w:id="1819611693">
      <w:bodyDiv w:val="1"/>
      <w:marLeft w:val="0"/>
      <w:marRight w:val="0"/>
      <w:marTop w:val="0"/>
      <w:marBottom w:val="0"/>
      <w:divBdr>
        <w:top w:val="none" w:sz="0" w:space="0" w:color="auto"/>
        <w:left w:val="none" w:sz="0" w:space="0" w:color="auto"/>
        <w:bottom w:val="none" w:sz="0" w:space="0" w:color="auto"/>
        <w:right w:val="none" w:sz="0" w:space="0" w:color="auto"/>
      </w:divBdr>
    </w:div>
    <w:div w:id="1868525857">
      <w:bodyDiv w:val="1"/>
      <w:marLeft w:val="0"/>
      <w:marRight w:val="0"/>
      <w:marTop w:val="0"/>
      <w:marBottom w:val="0"/>
      <w:divBdr>
        <w:top w:val="none" w:sz="0" w:space="0" w:color="auto"/>
        <w:left w:val="none" w:sz="0" w:space="0" w:color="auto"/>
        <w:bottom w:val="none" w:sz="0" w:space="0" w:color="auto"/>
        <w:right w:val="none" w:sz="0" w:space="0" w:color="auto"/>
      </w:divBdr>
    </w:div>
    <w:div w:id="1881819256">
      <w:bodyDiv w:val="1"/>
      <w:marLeft w:val="0"/>
      <w:marRight w:val="0"/>
      <w:marTop w:val="0"/>
      <w:marBottom w:val="0"/>
      <w:divBdr>
        <w:top w:val="none" w:sz="0" w:space="0" w:color="auto"/>
        <w:left w:val="none" w:sz="0" w:space="0" w:color="auto"/>
        <w:bottom w:val="none" w:sz="0" w:space="0" w:color="auto"/>
        <w:right w:val="none" w:sz="0" w:space="0" w:color="auto"/>
      </w:divBdr>
    </w:div>
    <w:div w:id="1943148551">
      <w:bodyDiv w:val="1"/>
      <w:marLeft w:val="0"/>
      <w:marRight w:val="0"/>
      <w:marTop w:val="0"/>
      <w:marBottom w:val="0"/>
      <w:divBdr>
        <w:top w:val="none" w:sz="0" w:space="0" w:color="auto"/>
        <w:left w:val="none" w:sz="0" w:space="0" w:color="auto"/>
        <w:bottom w:val="none" w:sz="0" w:space="0" w:color="auto"/>
        <w:right w:val="none" w:sz="0" w:space="0" w:color="auto"/>
      </w:divBdr>
    </w:div>
    <w:div w:id="19855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8866</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Carmona</dc:creator>
  <cp:lastModifiedBy>Diego Salatino</cp:lastModifiedBy>
  <cp:revision>2</cp:revision>
  <cp:lastPrinted>2002-12-08T12:57:00Z</cp:lastPrinted>
  <dcterms:created xsi:type="dcterms:W3CDTF">2020-09-01T15:59:00Z</dcterms:created>
  <dcterms:modified xsi:type="dcterms:W3CDTF">2020-09-01T15:59:00Z</dcterms:modified>
</cp:coreProperties>
</file>